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0F4" w:rsidRPr="00E31458" w:rsidRDefault="005460F4" w:rsidP="00C6424E">
      <w:pPr>
        <w:tabs>
          <w:tab w:val="center" w:pos="4677"/>
          <w:tab w:val="right" w:pos="9355"/>
        </w:tabs>
        <w:spacing w:after="0" w:line="240" w:lineRule="auto"/>
        <w:jc w:val="center"/>
        <w:rPr>
          <w:rFonts w:ascii="Times New Roman" w:hAnsi="Times New Roman"/>
          <w:b/>
          <w:bCs/>
          <w:sz w:val="20"/>
          <w:szCs w:val="20"/>
          <w:lang w:val="en-US"/>
        </w:rPr>
      </w:pPr>
    </w:p>
    <w:p w:rsidR="00C6424E" w:rsidRPr="00E31458" w:rsidRDefault="00C6424E" w:rsidP="00C6424E">
      <w:pPr>
        <w:tabs>
          <w:tab w:val="center" w:pos="4677"/>
          <w:tab w:val="right" w:pos="9355"/>
        </w:tabs>
        <w:spacing w:after="0" w:line="240" w:lineRule="auto"/>
        <w:jc w:val="center"/>
        <w:rPr>
          <w:rFonts w:ascii="Times New Roman" w:hAnsi="Times New Roman"/>
          <w:b/>
          <w:bCs/>
          <w:sz w:val="20"/>
          <w:szCs w:val="20"/>
        </w:rPr>
      </w:pPr>
      <w:r w:rsidRPr="00E31458">
        <w:rPr>
          <w:rFonts w:ascii="Times New Roman" w:hAnsi="Times New Roman"/>
          <w:b/>
          <w:bCs/>
          <w:sz w:val="20"/>
          <w:szCs w:val="20"/>
        </w:rPr>
        <w:t>Протокол итогов</w:t>
      </w:r>
      <w:r w:rsidR="00777E8F" w:rsidRPr="00E31458">
        <w:rPr>
          <w:rFonts w:ascii="Times New Roman" w:hAnsi="Times New Roman"/>
          <w:b/>
          <w:bCs/>
          <w:sz w:val="20"/>
          <w:szCs w:val="20"/>
        </w:rPr>
        <w:t xml:space="preserve"> </w:t>
      </w:r>
      <w:r w:rsidRPr="00E31458">
        <w:rPr>
          <w:rFonts w:ascii="Times New Roman" w:hAnsi="Times New Roman"/>
          <w:b/>
          <w:bCs/>
          <w:sz w:val="20"/>
          <w:szCs w:val="20"/>
        </w:rPr>
        <w:t>№</w:t>
      </w:r>
      <w:r w:rsidR="00B403F0">
        <w:rPr>
          <w:rFonts w:ascii="Times New Roman" w:hAnsi="Times New Roman"/>
          <w:b/>
          <w:bCs/>
          <w:sz w:val="20"/>
          <w:szCs w:val="20"/>
        </w:rPr>
        <w:t>6</w:t>
      </w:r>
    </w:p>
    <w:p w:rsidR="00C6424E" w:rsidRPr="00E31458" w:rsidRDefault="00C6424E" w:rsidP="00C6424E">
      <w:pPr>
        <w:tabs>
          <w:tab w:val="center" w:pos="4677"/>
          <w:tab w:val="right" w:pos="9355"/>
        </w:tabs>
        <w:spacing w:after="0" w:line="240" w:lineRule="auto"/>
        <w:jc w:val="center"/>
        <w:rPr>
          <w:rFonts w:ascii="Times New Roman" w:hAnsi="Times New Roman"/>
          <w:b/>
          <w:bCs/>
          <w:sz w:val="20"/>
          <w:szCs w:val="20"/>
          <w:lang w:val="kk-KZ"/>
        </w:rPr>
      </w:pPr>
      <w:r w:rsidRPr="00E31458">
        <w:rPr>
          <w:rFonts w:ascii="Times New Roman" w:hAnsi="Times New Roman"/>
          <w:b/>
          <w:bCs/>
          <w:sz w:val="20"/>
          <w:szCs w:val="20"/>
        </w:rPr>
        <w:t>по итогам закупа товаров способом запроса ценовых предложений</w:t>
      </w:r>
    </w:p>
    <w:p w:rsidR="00C6424E" w:rsidRPr="00E31458" w:rsidRDefault="00C6424E" w:rsidP="00C6424E">
      <w:pPr>
        <w:tabs>
          <w:tab w:val="center" w:pos="4677"/>
          <w:tab w:val="right" w:pos="9355"/>
        </w:tabs>
        <w:spacing w:after="0" w:line="240" w:lineRule="auto"/>
        <w:jc w:val="center"/>
        <w:rPr>
          <w:rFonts w:ascii="Times New Roman" w:hAnsi="Times New Roman"/>
          <w:sz w:val="20"/>
          <w:szCs w:val="20"/>
          <w:lang w:val="kk-KZ"/>
        </w:rPr>
      </w:pPr>
    </w:p>
    <w:p w:rsidR="00C6424E" w:rsidRPr="00E31458" w:rsidRDefault="00C6424E" w:rsidP="00C6424E">
      <w:pPr>
        <w:spacing w:after="0" w:line="240" w:lineRule="auto"/>
        <w:rPr>
          <w:rFonts w:ascii="Times New Roman" w:hAnsi="Times New Roman"/>
          <w:b/>
          <w:bCs/>
          <w:sz w:val="20"/>
          <w:szCs w:val="20"/>
        </w:rPr>
      </w:pPr>
      <w:r w:rsidRPr="00E31458">
        <w:rPr>
          <w:rFonts w:ascii="Times New Roman" w:hAnsi="Times New Roman"/>
          <w:b/>
          <w:bCs/>
          <w:sz w:val="20"/>
          <w:szCs w:val="20"/>
        </w:rPr>
        <w:t xml:space="preserve">г. </w:t>
      </w:r>
      <w:r w:rsidR="0074058C" w:rsidRPr="00E31458">
        <w:rPr>
          <w:rFonts w:ascii="Times New Roman" w:hAnsi="Times New Roman"/>
          <w:b/>
          <w:bCs/>
          <w:sz w:val="20"/>
          <w:szCs w:val="20"/>
        </w:rPr>
        <w:t>Астана</w:t>
      </w:r>
      <w:r w:rsidRPr="00E31458">
        <w:rPr>
          <w:rFonts w:ascii="Times New Roman" w:hAnsi="Times New Roman"/>
          <w:b/>
          <w:bCs/>
          <w:sz w:val="20"/>
          <w:szCs w:val="20"/>
        </w:rPr>
        <w:t xml:space="preserve">              </w:t>
      </w:r>
      <w:r w:rsidRPr="00E31458">
        <w:rPr>
          <w:rFonts w:ascii="Times New Roman" w:hAnsi="Times New Roman"/>
          <w:b/>
          <w:bCs/>
          <w:sz w:val="20"/>
          <w:szCs w:val="20"/>
          <w:lang w:val="kk-KZ"/>
        </w:rPr>
        <w:t xml:space="preserve">                                                                                                                                                    </w:t>
      </w:r>
      <w:r w:rsidR="000E5E81" w:rsidRPr="00E31458">
        <w:rPr>
          <w:rFonts w:ascii="Times New Roman" w:hAnsi="Times New Roman"/>
          <w:b/>
          <w:bCs/>
          <w:sz w:val="20"/>
          <w:szCs w:val="20"/>
          <w:lang w:val="kk-KZ"/>
        </w:rPr>
        <w:t xml:space="preserve">        </w:t>
      </w:r>
      <w:r w:rsidR="00BF47A5" w:rsidRPr="00E31458">
        <w:rPr>
          <w:rFonts w:ascii="Times New Roman" w:hAnsi="Times New Roman"/>
          <w:b/>
          <w:bCs/>
          <w:sz w:val="20"/>
          <w:szCs w:val="20"/>
          <w:lang w:val="kk-KZ"/>
        </w:rPr>
        <w:t xml:space="preserve">     </w:t>
      </w:r>
      <w:r w:rsidR="005F6645" w:rsidRPr="00E31458">
        <w:rPr>
          <w:rFonts w:ascii="Times New Roman" w:hAnsi="Times New Roman"/>
          <w:b/>
          <w:bCs/>
          <w:sz w:val="20"/>
          <w:szCs w:val="20"/>
          <w:lang w:val="kk-KZ"/>
        </w:rPr>
        <w:t xml:space="preserve">     </w:t>
      </w:r>
      <w:r w:rsidR="00953604" w:rsidRPr="00E31458">
        <w:rPr>
          <w:rFonts w:ascii="Times New Roman" w:hAnsi="Times New Roman"/>
          <w:b/>
          <w:bCs/>
          <w:sz w:val="20"/>
          <w:szCs w:val="20"/>
          <w:lang w:val="kk-KZ"/>
        </w:rPr>
        <w:t xml:space="preserve">                        </w:t>
      </w:r>
      <w:r w:rsidR="00E31458">
        <w:rPr>
          <w:rFonts w:ascii="Times New Roman" w:hAnsi="Times New Roman"/>
          <w:b/>
          <w:bCs/>
          <w:sz w:val="20"/>
          <w:szCs w:val="20"/>
          <w:lang w:val="kk-KZ"/>
        </w:rPr>
        <w:t xml:space="preserve">                          </w:t>
      </w:r>
      <w:r w:rsidR="00953604" w:rsidRPr="00E31458">
        <w:rPr>
          <w:rFonts w:ascii="Times New Roman" w:hAnsi="Times New Roman"/>
          <w:b/>
          <w:bCs/>
          <w:sz w:val="20"/>
          <w:szCs w:val="20"/>
          <w:lang w:val="kk-KZ"/>
        </w:rPr>
        <w:t xml:space="preserve"> </w:t>
      </w:r>
      <w:r w:rsidR="005F6645" w:rsidRPr="00E31458">
        <w:rPr>
          <w:rFonts w:ascii="Times New Roman" w:hAnsi="Times New Roman"/>
          <w:b/>
          <w:bCs/>
          <w:sz w:val="20"/>
          <w:szCs w:val="20"/>
          <w:lang w:val="kk-KZ"/>
        </w:rPr>
        <w:t xml:space="preserve"> </w:t>
      </w:r>
      <w:r w:rsidR="00C123F4" w:rsidRPr="00E31458">
        <w:rPr>
          <w:rFonts w:ascii="Times New Roman" w:hAnsi="Times New Roman"/>
          <w:b/>
          <w:bCs/>
          <w:sz w:val="20"/>
          <w:szCs w:val="20"/>
          <w:lang w:val="kk-KZ"/>
        </w:rPr>
        <w:t>«</w:t>
      </w:r>
      <w:r w:rsidR="00B403F0">
        <w:rPr>
          <w:rFonts w:ascii="Times New Roman" w:hAnsi="Times New Roman"/>
          <w:b/>
          <w:bCs/>
          <w:sz w:val="20"/>
          <w:szCs w:val="20"/>
          <w:lang w:val="kk-KZ"/>
        </w:rPr>
        <w:t>27</w:t>
      </w:r>
      <w:r w:rsidRPr="00E31458">
        <w:rPr>
          <w:rFonts w:ascii="Times New Roman" w:hAnsi="Times New Roman"/>
          <w:b/>
          <w:bCs/>
          <w:sz w:val="20"/>
          <w:szCs w:val="20"/>
          <w:lang w:val="kk-KZ"/>
        </w:rPr>
        <w:t xml:space="preserve">» </w:t>
      </w:r>
      <w:r w:rsidR="004C0ECC" w:rsidRPr="00E31458">
        <w:rPr>
          <w:rFonts w:ascii="Times New Roman" w:hAnsi="Times New Roman"/>
          <w:b/>
          <w:bCs/>
          <w:sz w:val="20"/>
          <w:szCs w:val="20"/>
          <w:lang w:val="kk-KZ"/>
        </w:rPr>
        <w:t>января</w:t>
      </w:r>
      <w:r w:rsidR="001F1C79" w:rsidRPr="00E31458">
        <w:rPr>
          <w:rFonts w:ascii="Times New Roman" w:hAnsi="Times New Roman"/>
          <w:b/>
          <w:bCs/>
          <w:sz w:val="20"/>
          <w:szCs w:val="20"/>
          <w:lang w:val="kk-KZ"/>
        </w:rPr>
        <w:t xml:space="preserve"> </w:t>
      </w:r>
      <w:r w:rsidRPr="00E31458">
        <w:rPr>
          <w:rFonts w:ascii="Times New Roman" w:hAnsi="Times New Roman"/>
          <w:b/>
          <w:bCs/>
          <w:sz w:val="20"/>
          <w:szCs w:val="20"/>
        </w:rPr>
        <w:t>20</w:t>
      </w:r>
      <w:r w:rsidR="007B5AD6" w:rsidRPr="00E31458">
        <w:rPr>
          <w:rFonts w:ascii="Times New Roman" w:hAnsi="Times New Roman"/>
          <w:b/>
          <w:bCs/>
          <w:sz w:val="20"/>
          <w:szCs w:val="20"/>
        </w:rPr>
        <w:t>2</w:t>
      </w:r>
      <w:r w:rsidR="004C0ECC" w:rsidRPr="00E31458">
        <w:rPr>
          <w:rFonts w:ascii="Times New Roman" w:hAnsi="Times New Roman"/>
          <w:b/>
          <w:bCs/>
          <w:sz w:val="20"/>
          <w:szCs w:val="20"/>
          <w:lang w:val="kk-KZ"/>
        </w:rPr>
        <w:t>3</w:t>
      </w:r>
      <w:r w:rsidRPr="00E31458">
        <w:rPr>
          <w:rFonts w:ascii="Times New Roman" w:hAnsi="Times New Roman"/>
          <w:b/>
          <w:bCs/>
          <w:sz w:val="20"/>
          <w:szCs w:val="20"/>
          <w:lang w:val="kk-KZ"/>
        </w:rPr>
        <w:t xml:space="preserve"> </w:t>
      </w:r>
      <w:r w:rsidRPr="00E31458">
        <w:rPr>
          <w:rFonts w:ascii="Times New Roman" w:hAnsi="Times New Roman"/>
          <w:b/>
          <w:bCs/>
          <w:sz w:val="20"/>
          <w:szCs w:val="20"/>
        </w:rPr>
        <w:t>года</w:t>
      </w:r>
    </w:p>
    <w:p w:rsidR="00CF7A48" w:rsidRPr="00E31458" w:rsidRDefault="00CF7A48" w:rsidP="00C6424E">
      <w:pPr>
        <w:tabs>
          <w:tab w:val="center" w:pos="4677"/>
          <w:tab w:val="right" w:pos="9355"/>
        </w:tabs>
        <w:spacing w:after="0" w:line="240" w:lineRule="auto"/>
        <w:jc w:val="both"/>
        <w:rPr>
          <w:rFonts w:ascii="Times New Roman" w:hAnsi="Times New Roman"/>
          <w:b/>
          <w:bCs/>
          <w:sz w:val="20"/>
          <w:szCs w:val="20"/>
        </w:rPr>
      </w:pPr>
    </w:p>
    <w:p w:rsidR="00C6424E" w:rsidRPr="00E31458" w:rsidRDefault="00C6424E" w:rsidP="00C6424E">
      <w:pPr>
        <w:tabs>
          <w:tab w:val="center" w:pos="4677"/>
          <w:tab w:val="right" w:pos="9355"/>
        </w:tabs>
        <w:spacing w:after="0" w:line="240" w:lineRule="auto"/>
        <w:jc w:val="both"/>
        <w:rPr>
          <w:rFonts w:ascii="Times New Roman" w:hAnsi="Times New Roman"/>
          <w:sz w:val="20"/>
          <w:szCs w:val="20"/>
        </w:rPr>
      </w:pPr>
      <w:r w:rsidRPr="00E31458">
        <w:rPr>
          <w:rFonts w:ascii="Times New Roman" w:hAnsi="Times New Roman"/>
          <w:b/>
          <w:sz w:val="20"/>
          <w:szCs w:val="20"/>
          <w:u w:val="single"/>
        </w:rPr>
        <w:t>Заказчик/организатор закупок:</w:t>
      </w:r>
      <w:r w:rsidRPr="00E31458">
        <w:rPr>
          <w:rFonts w:ascii="Times New Roman" w:hAnsi="Times New Roman"/>
          <w:sz w:val="20"/>
          <w:szCs w:val="20"/>
        </w:rPr>
        <w:t xml:space="preserve"> АО "Национальный научный   медицинский центр", РК, 010000, г.</w:t>
      </w:r>
      <w:r w:rsidR="000E5E81" w:rsidRPr="00E31458">
        <w:rPr>
          <w:rFonts w:ascii="Times New Roman" w:hAnsi="Times New Roman"/>
          <w:sz w:val="20"/>
          <w:szCs w:val="20"/>
        </w:rPr>
        <w:t>Астана</w:t>
      </w:r>
      <w:r w:rsidRPr="00E31458">
        <w:rPr>
          <w:rFonts w:ascii="Times New Roman" w:hAnsi="Times New Roman"/>
          <w:sz w:val="20"/>
          <w:szCs w:val="20"/>
        </w:rPr>
        <w:t>, пр</w:t>
      </w:r>
      <w:r w:rsidR="005B0183" w:rsidRPr="00E31458">
        <w:rPr>
          <w:rFonts w:ascii="Times New Roman" w:hAnsi="Times New Roman"/>
          <w:sz w:val="20"/>
          <w:szCs w:val="20"/>
          <w:lang w:val="kk-KZ"/>
        </w:rPr>
        <w:t>.</w:t>
      </w:r>
      <w:r w:rsidRPr="00E31458">
        <w:rPr>
          <w:rFonts w:ascii="Times New Roman" w:hAnsi="Times New Roman"/>
          <w:sz w:val="20"/>
          <w:szCs w:val="20"/>
          <w:lang w:val="kk-KZ"/>
        </w:rPr>
        <w:t xml:space="preserve"> </w:t>
      </w:r>
      <w:r w:rsidRPr="00E31458">
        <w:rPr>
          <w:rFonts w:ascii="Times New Roman" w:hAnsi="Times New Roman"/>
          <w:sz w:val="20"/>
          <w:szCs w:val="20"/>
        </w:rPr>
        <w:t>Абылай</w:t>
      </w:r>
      <w:r w:rsidR="000E5E81" w:rsidRPr="00E31458">
        <w:rPr>
          <w:rFonts w:ascii="Times New Roman" w:hAnsi="Times New Roman"/>
          <w:sz w:val="20"/>
          <w:szCs w:val="20"/>
        </w:rPr>
        <w:t xml:space="preserve"> </w:t>
      </w:r>
      <w:r w:rsidRPr="00E31458">
        <w:rPr>
          <w:rFonts w:ascii="Times New Roman" w:hAnsi="Times New Roman"/>
          <w:sz w:val="20"/>
          <w:szCs w:val="20"/>
        </w:rPr>
        <w:t>хана, дом 42.</w:t>
      </w:r>
    </w:p>
    <w:p w:rsidR="00C6424E" w:rsidRPr="00E31458" w:rsidRDefault="00C6424E" w:rsidP="00C6424E">
      <w:pPr>
        <w:spacing w:after="0" w:line="240" w:lineRule="auto"/>
        <w:jc w:val="both"/>
        <w:rPr>
          <w:rFonts w:ascii="Times New Roman" w:hAnsi="Times New Roman"/>
          <w:b/>
          <w:bCs/>
          <w:sz w:val="20"/>
          <w:szCs w:val="20"/>
        </w:rPr>
      </w:pPr>
      <w:r w:rsidRPr="00E31458">
        <w:rPr>
          <w:rFonts w:ascii="Times New Roman" w:hAnsi="Times New Roman"/>
          <w:b/>
          <w:bCs/>
          <w:sz w:val="20"/>
          <w:szCs w:val="20"/>
        </w:rPr>
        <w:t>1</w:t>
      </w:r>
      <w:r w:rsidRPr="00E31458">
        <w:rPr>
          <w:rFonts w:ascii="Times New Roman" w:hAnsi="Times New Roman"/>
          <w:sz w:val="20"/>
          <w:szCs w:val="20"/>
        </w:rPr>
        <w:t xml:space="preserve">.   АО  «Национальный научный медицинский центр»  (далее – АО «ННМЦ») </w:t>
      </w:r>
      <w:r w:rsidR="00EA4976" w:rsidRPr="00E31458">
        <w:rPr>
          <w:rFonts w:ascii="Times New Roman" w:hAnsi="Times New Roman"/>
          <w:color w:val="000000"/>
          <w:sz w:val="20"/>
          <w:szCs w:val="20"/>
        </w:rPr>
        <w:t xml:space="preserve">в соответствии с главой </w:t>
      </w:r>
      <w:r w:rsidR="00B40211" w:rsidRPr="00E31458">
        <w:rPr>
          <w:rFonts w:ascii="Times New Roman" w:hAnsi="Times New Roman"/>
          <w:color w:val="000000"/>
          <w:sz w:val="20"/>
          <w:szCs w:val="20"/>
        </w:rPr>
        <w:t>10</w:t>
      </w:r>
      <w:r w:rsidR="00EA4976" w:rsidRPr="00E31458">
        <w:rPr>
          <w:rFonts w:ascii="Times New Roman" w:hAnsi="Times New Roman"/>
          <w:color w:val="000000"/>
          <w:sz w:val="20"/>
          <w:szCs w:val="20"/>
        </w:rPr>
        <w:t xml:space="preserve"> правил организации и проведения закупа </w:t>
      </w:r>
      <w:r w:rsidR="00EA4976" w:rsidRPr="00E31458">
        <w:rPr>
          <w:rFonts w:ascii="Times New Roman" w:hAnsi="Times New Roman"/>
          <w:sz w:val="20"/>
          <w:szCs w:val="20"/>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 Постановление Правительства Республики Казахстан</w:t>
      </w:r>
      <w:r w:rsidR="00EA4976" w:rsidRPr="00E31458">
        <w:rPr>
          <w:rFonts w:ascii="Times New Roman" w:hAnsi="Times New Roman"/>
          <w:color w:val="000000"/>
          <w:sz w:val="20"/>
          <w:szCs w:val="20"/>
        </w:rPr>
        <w:t xml:space="preserve"> от 4 июня 2021 года №375 </w:t>
      </w:r>
      <w:r w:rsidRPr="00E31458">
        <w:rPr>
          <w:rFonts w:ascii="Times New Roman" w:hAnsi="Times New Roman"/>
          <w:color w:val="000000"/>
          <w:sz w:val="20"/>
          <w:szCs w:val="20"/>
        </w:rPr>
        <w:t xml:space="preserve">(далее – Правила) осуществила закуп товаров способом запроса ценовых предложений. </w:t>
      </w:r>
    </w:p>
    <w:p w:rsidR="00884E2F" w:rsidRDefault="00C6424E" w:rsidP="00C6424E">
      <w:pPr>
        <w:spacing w:after="0" w:line="240" w:lineRule="auto"/>
        <w:jc w:val="both"/>
        <w:rPr>
          <w:rFonts w:ascii="Times New Roman" w:hAnsi="Times New Roman"/>
          <w:sz w:val="20"/>
          <w:szCs w:val="20"/>
        </w:rPr>
      </w:pPr>
      <w:r w:rsidRPr="00E31458">
        <w:rPr>
          <w:rFonts w:ascii="Times New Roman" w:hAnsi="Times New Roman"/>
          <w:sz w:val="20"/>
          <w:szCs w:val="20"/>
        </w:rPr>
        <w:t>2</w:t>
      </w:r>
      <w:r w:rsidRPr="00E31458">
        <w:rPr>
          <w:rFonts w:ascii="Times New Roman" w:hAnsi="Times New Roman"/>
          <w:b/>
          <w:bCs/>
          <w:sz w:val="20"/>
          <w:szCs w:val="20"/>
        </w:rPr>
        <w:t>.</w:t>
      </w:r>
      <w:r w:rsidRPr="00E31458">
        <w:rPr>
          <w:rFonts w:ascii="Times New Roman" w:hAnsi="Times New Roman"/>
          <w:sz w:val="20"/>
          <w:szCs w:val="20"/>
        </w:rPr>
        <w:t xml:space="preserve"> Перечень закупаемых товаров, краткое описание</w:t>
      </w:r>
      <w:r w:rsidR="00884E2F">
        <w:rPr>
          <w:rFonts w:ascii="Times New Roman" w:hAnsi="Times New Roman"/>
          <w:sz w:val="20"/>
          <w:szCs w:val="20"/>
        </w:rPr>
        <w:t>:</w:t>
      </w:r>
    </w:p>
    <w:tbl>
      <w:tblPr>
        <w:tblW w:w="14588" w:type="dxa"/>
        <w:tblInd w:w="113" w:type="dxa"/>
        <w:tblLook w:val="04A0" w:firstRow="1" w:lastRow="0" w:firstColumn="1" w:lastColumn="0" w:noHBand="0" w:noVBand="1"/>
      </w:tblPr>
      <w:tblGrid>
        <w:gridCol w:w="555"/>
        <w:gridCol w:w="2786"/>
        <w:gridCol w:w="11247"/>
      </w:tblGrid>
      <w:tr w:rsidR="006A60A4" w:rsidRPr="006A60A4" w:rsidTr="00943711">
        <w:trPr>
          <w:trHeight w:val="265"/>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60A4" w:rsidRPr="006A60A4" w:rsidRDefault="00C6424E" w:rsidP="009A6B56">
            <w:pPr>
              <w:jc w:val="center"/>
              <w:rPr>
                <w:rFonts w:ascii="Times New Roman" w:hAnsi="Times New Roman"/>
                <w:color w:val="000000"/>
                <w:sz w:val="18"/>
                <w:szCs w:val="18"/>
              </w:rPr>
            </w:pPr>
            <w:r w:rsidRPr="00E31458">
              <w:rPr>
                <w:rFonts w:ascii="Times New Roman" w:hAnsi="Times New Roman"/>
                <w:sz w:val="20"/>
                <w:szCs w:val="20"/>
              </w:rPr>
              <w:t xml:space="preserve"> </w:t>
            </w:r>
            <w:r w:rsidR="006A60A4" w:rsidRPr="006A60A4">
              <w:rPr>
                <w:rFonts w:ascii="Times New Roman" w:hAnsi="Times New Roman"/>
                <w:color w:val="000000"/>
                <w:sz w:val="18"/>
                <w:szCs w:val="18"/>
              </w:rPr>
              <w:t>№ лота</w:t>
            </w:r>
          </w:p>
        </w:tc>
        <w:tc>
          <w:tcPr>
            <w:tcW w:w="2786" w:type="dxa"/>
            <w:tcBorders>
              <w:top w:val="single" w:sz="4" w:space="0" w:color="auto"/>
              <w:left w:val="nil"/>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Наименование</w:t>
            </w:r>
          </w:p>
        </w:tc>
        <w:tc>
          <w:tcPr>
            <w:tcW w:w="11247" w:type="dxa"/>
            <w:tcBorders>
              <w:top w:val="single" w:sz="4" w:space="0" w:color="auto"/>
              <w:left w:val="nil"/>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Техническая характеристика</w:t>
            </w:r>
          </w:p>
        </w:tc>
      </w:tr>
      <w:tr w:rsidR="006A60A4" w:rsidRPr="006A60A4" w:rsidTr="00943711">
        <w:trPr>
          <w:trHeight w:val="69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1</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 xml:space="preserve">Нить стерильная хирургическая, синтетическая, рассасывающаяся. Размер 1(40) </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43711">
            <w:pPr>
              <w:rPr>
                <w:rFonts w:ascii="Times New Roman" w:hAnsi="Times New Roman"/>
                <w:color w:val="000000"/>
                <w:sz w:val="18"/>
                <w:szCs w:val="18"/>
              </w:rPr>
            </w:pPr>
            <w:r w:rsidRPr="006A60A4">
              <w:rPr>
                <w:rFonts w:ascii="Times New Roman" w:hAnsi="Times New Roman"/>
                <w:color w:val="000000"/>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ране.Нить сохраняет 75% прочности на разрыв IN VIVO через 2 недели, 50% через 3 недели, 25% через 4 недели, срок полного рассасывания 56-70 дней.  Метрический размер 4, условный размер 1. Длина нити  90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усиленная, 1/2  окружности, 40 мм длиной. Диаметр тела иглы 1,016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12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6A60A4" w:rsidRPr="006A60A4" w:rsidTr="00943711">
        <w:trPr>
          <w:trHeight w:val="69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lastRenderedPageBreak/>
              <w:t>2</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Нить стерильная хирургическая, синтетическая, рассасывающаяся.Размер 0(40)</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w:t>
            </w:r>
            <w:r w:rsidRPr="006A60A4">
              <w:rPr>
                <w:rFonts w:ascii="Times New Roman" w:hAnsi="Times New Roman"/>
                <w:color w:val="000000"/>
                <w:sz w:val="18"/>
                <w:szCs w:val="18"/>
              </w:rPr>
              <w:br/>
              <w:t xml:space="preserve">Нить сохраняет 75% прочности на разрыв IN VIVO через 2 недели, 50% через 3 недели, 25% через 4 недели, срок полного рассасывания 56-70 дней.  Метрический размер 3,5, условный размер 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усиленная, 1/2  окружности, 40 мм длиной. Диаметр тела иглы 1,016 мм.  Стерильный внутренний вкладыш с шовным материалом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обеспечивает доступ к внутреннему вкладышу в одно движение для минимизации временных затрат на манипуляции с нитью. Маркировка одинарной упаковки из фольги содержит наименование шовного материала, его состав; товарный знак,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и фиксации нити за счет картонных держателей на внутреннем вкладыше обеспечивает прямолинейность нити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Внутренний вкладыш снабжен отклоняющимся лепестком, который позволяет позиционировать иглу в месте ее фиксации на нужную глубину в браншах иглодержателя в одно движение.  Групповая упаковка (коробка) содержит 12 штук, герметична (полиэтилен или другой материал),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6A60A4" w:rsidRPr="006A60A4" w:rsidTr="00943711">
        <w:trPr>
          <w:trHeight w:val="4101"/>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lastRenderedPageBreak/>
              <w:t>3</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Нить стерильная хирургическая, синтетическая, нерассасывающаяся, монофиламентная. Размер 10/0 - 13 мм, 3/8</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0,2, условный размер 10/0. Длина нити  13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- 455. Тело иглы имеет квадратную форму для придания большей устойчивости в иглодержателе. Игла колющая,  3/8  окружности, 3,8 мм длиной. Диаметр тела иглы 0,0762 мм. Колющий кончик иглы имеет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Групповая упаковка (коробка) содержит 12 штук, герметична (полиэтилен), предохраняет содержимое от влаги и дублирует информацию с индивидуальной упаковки. Каждая коробка содержит инструкцию  по медицинскому применению на русском языке.  </w:t>
            </w:r>
          </w:p>
        </w:tc>
      </w:tr>
      <w:tr w:rsidR="006A60A4" w:rsidRPr="006A60A4" w:rsidTr="00943711">
        <w:trPr>
          <w:trHeight w:val="174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4</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синий 2/0,90-120cм,26мм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USP (2/0), 90-120 см., две иглы колющие 26 мм., 1/2 окр,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A60A4" w:rsidRPr="006A60A4" w:rsidTr="00943711">
        <w:trPr>
          <w:trHeight w:val="255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5</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синий 3/0,120см,18мм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AD02E5">
            <w:pPr>
              <w:rPr>
                <w:rFonts w:ascii="Times New Roman" w:hAnsi="Times New Roman"/>
                <w:color w:val="000000"/>
                <w:sz w:val="18"/>
                <w:szCs w:val="18"/>
              </w:rPr>
            </w:pPr>
            <w:r w:rsidRPr="006A60A4">
              <w:rPr>
                <w:rFonts w:ascii="Times New Roman" w:hAnsi="Times New Roman"/>
                <w:color w:val="000000"/>
                <w:sz w:val="18"/>
                <w:szCs w:val="18"/>
              </w:rPr>
              <w:t xml:space="preserve">нерассасыв.монофиламентная нить из полипропилена синего цв.3/0,120см,18мм игла 1/2 кол.REF20S20M/Нерассасывающаяся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(3/0), 120 см., две иглы кол/реж 18 мм., 1/2 окр, 36 штук в транспортной упаковке. Синтетические нерассасывающиеся хирургические нити </w:t>
            </w:r>
            <w:bookmarkStart w:id="0" w:name="_GoBack"/>
            <w:bookmarkEnd w:id="0"/>
            <w:r w:rsidRPr="006A60A4">
              <w:rPr>
                <w:rFonts w:ascii="Times New Roman" w:hAnsi="Times New Roman"/>
                <w:color w:val="000000"/>
                <w:sz w:val="18"/>
                <w:szCs w:val="18"/>
              </w:rPr>
              <w:t xml:space="preserve">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 </w:t>
            </w:r>
          </w:p>
        </w:tc>
      </w:tr>
      <w:tr w:rsidR="006A60A4" w:rsidRPr="006A60A4" w:rsidTr="00943711">
        <w:trPr>
          <w:trHeight w:val="1542"/>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lastRenderedPageBreak/>
              <w:t>6</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синий 4/0,90-120см,18мм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USP (4/0),90-120 см., две иглы кол/реж  18 мм., 1/2 окр.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A60A4" w:rsidRPr="006A60A4" w:rsidTr="00943711">
        <w:trPr>
          <w:trHeight w:val="157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7</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синий 5/0,90см,18мм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90 см., две иглы кол.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A60A4" w:rsidRPr="006A60A4" w:rsidTr="00943711">
        <w:trPr>
          <w:trHeight w:val="229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t>8</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синий 8/0,60см, 6,4- 8 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упаковке USP (8/0), 60 см.,  две иглы колющие 6.4 мм-8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6A60A4" w:rsidRPr="006A60A4" w:rsidTr="00943711">
        <w:trPr>
          <w:trHeight w:val="612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lastRenderedPageBreak/>
              <w:t>9</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Нерассасывающаяся мононить синтетического происхождения, Размер нити USP (2/0) метрический размер (3), длина нити не менее (90) см, 2 иглы кол., 26 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Нерассасывающаяся мононить синтетического происхождения. Получена из изотактического стереоизомера полипропилена. Микропористая узловато-фибриллярная структура обеспечивает отсутствие пластической памяти и инертность нити, минимальную реакцию тканей. Полностью исключен пилящий и режущий эффект нити. Нить имеет синий цвет.</w:t>
            </w:r>
            <w:r w:rsidRPr="006A60A4">
              <w:rPr>
                <w:rFonts w:ascii="Times New Roman" w:hAnsi="Times New Roman"/>
                <w:color w:val="000000"/>
                <w:sz w:val="18"/>
                <w:szCs w:val="18"/>
              </w:rPr>
              <w:br/>
              <w:t xml:space="preserve">Размер нити USP (2/0) метрический размер (3), длина нити не менее (90) см . </w:t>
            </w:r>
            <w:r w:rsidRPr="006A60A4">
              <w:rPr>
                <w:rFonts w:ascii="Times New Roman" w:hAnsi="Times New Roman"/>
                <w:color w:val="000000"/>
                <w:sz w:val="18"/>
                <w:szCs w:val="18"/>
              </w:rPr>
              <w:br/>
              <w:t xml:space="preserve">Атравматическая игла изготовленная из хромоникелевой аустенитной стали серии AISI-300, которая сочетает в себе высокую прочность и пластичность. Способна выдерживать до 5-6  изгибов под углом 90 без излома. Средняя наработка иглы до отказа составляет не менее 40 проколов. </w:t>
            </w:r>
            <w:r w:rsidRPr="006A60A4">
              <w:rPr>
                <w:rFonts w:ascii="Times New Roman" w:hAnsi="Times New Roman"/>
                <w:color w:val="000000"/>
                <w:sz w:val="18"/>
                <w:szCs w:val="18"/>
              </w:rPr>
              <w:br/>
              <w:t>Острота колющей части иглы не превышает 0,025 мм, что является необходимым условием для сопротивления острия иглы деформации после 10-кратного прокалывания тканей. Игла имеет приспособление для более прочного крепления в браншах иглодержателя в виде площадки или продольных насечек.</w:t>
            </w:r>
            <w:r w:rsidRPr="006A60A4">
              <w:rPr>
                <w:rFonts w:ascii="Times New Roman" w:hAnsi="Times New Roman"/>
                <w:color w:val="000000"/>
                <w:sz w:val="18"/>
                <w:szCs w:val="18"/>
              </w:rPr>
              <w:br/>
              <w:t xml:space="preserve">Лазерное сверление круглого отверстия иглы с дальнейшим радиальным отшлифованным обжимом места крепления нити к игле (не менее чем в трех проекциях) для повышения прочности соединения игла-нить. Наличие скользящего покрытия тела иглы (силикон). Тип иглы –колющая, 2 иглы, длина 26 мм, изгиб 1/2. </w:t>
            </w:r>
            <w:r w:rsidRPr="006A60A4">
              <w:rPr>
                <w:rFonts w:ascii="Times New Roman" w:hAnsi="Times New Roman"/>
                <w:color w:val="000000"/>
                <w:sz w:val="18"/>
                <w:szCs w:val="18"/>
              </w:rPr>
              <w:br/>
              <w:t xml:space="preserve">Нить намотана на кассету из отбеленного картона с прорезями, обеспечивающими крепление и визуализацию иглы и нити, и прямым доступом к игле, что исключает  необходимость полного раскрытия кассеты для извлечения ХШМ. Упаковка обеспечивает прямолинейность нити после ее извлечения, минимизирует эффект памяти формы. Кассета упакована в стерильную упаковку с барьерными свойствами. Стерилизационный пакет,  полученный путем ламинирования пленок, имеет овальную выемку  под палец для мгновенного вскрытия пакета. </w:t>
            </w:r>
            <w:r w:rsidRPr="006A60A4">
              <w:rPr>
                <w:rFonts w:ascii="Times New Roman" w:hAnsi="Times New Roman"/>
                <w:color w:val="000000"/>
                <w:sz w:val="18"/>
                <w:szCs w:val="18"/>
              </w:rPr>
              <w:br/>
              <w:t>Информация  о нити с иглой представлена на внутренней упаковке - кассете. Индивидуальная упаковка позволяет производить идентификацию и учет методом сканирования (матричный код). Обязательно наличие инструкции на русском языке. Внешняя упаковка – картонная коробка, с указанием всех характеристик нити (размеры: метрический и USP, цвет нити, длина нити) и иглы (тип, размер, изгиб, кол-во игл) для удобства идентификации, запечатана в прозрачную плёнку для защиты от влаги с отрывной лентой контрастного цвета. Кол-во в упаковке не менее 25 шт. Стерилизация - газовым методом.</w:t>
            </w:r>
          </w:p>
        </w:tc>
      </w:tr>
      <w:tr w:rsidR="006A60A4" w:rsidRPr="006A60A4" w:rsidTr="00943711">
        <w:trPr>
          <w:trHeight w:val="730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lastRenderedPageBreak/>
              <w:t>10</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Нерассасывающаяся мононить синтетического происхождения. Размер нити USP (3/0) метрический размер (2), длина нити не менее (90) см, 2 иглы кол., 18мм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Нерассасывающаяся мононить синтетического происхождения. Получена из изотактического стереоизомера полипропилена. Микропористая узловато-фибриллярная структура обеспечивает отсутствие пластической памяти и инертность нити, минимальную реакцию тканей. Полностью исключен пилящий и режущий эффект нити. Нить имеет синий цвет. Размер нити USP (3/0) метрический размер (2), длина нити не менее (90) см.</w:t>
            </w:r>
            <w:r w:rsidRPr="006A60A4">
              <w:rPr>
                <w:rFonts w:ascii="Times New Roman" w:hAnsi="Times New Roman"/>
                <w:color w:val="000000"/>
                <w:sz w:val="18"/>
                <w:szCs w:val="18"/>
              </w:rPr>
              <w:br/>
              <w:t xml:space="preserve">Атравматическая игла изготовленная из хромоникелевой аустенитной стали серии AISI-300, которая сочетает в себе высокую прочность и пластичность. Способна выдерживать до 5-6  изгибов под углом 90 без излома. Средняя наработка иглы до отказа составляет не менее 40 проколов. Острота колющей части иглы не превышает 0,025 мм, что является необходимым условием для сопротивления острия иглы деформации после 10-кратного прокалывания тканей. Игла имеет приспособление для более прочного крепления в браншах иглодержателя в виде площадки или продольных насечек. Лазерное сверление круглого отверстия иглы с дальнейшим радиальным отшлифованным обжимом места крепления нити к игле (не менее чем в трех проекциях) для повышения прочности соединения игла-нить. Наличие скользящего покрытия тела иглы (силикон). Тип иглы –колющая, 2 иглы, длина 18 мм, изгиб 1/2. </w:t>
            </w:r>
            <w:r w:rsidRPr="006A60A4">
              <w:rPr>
                <w:rFonts w:ascii="Times New Roman" w:hAnsi="Times New Roman"/>
                <w:color w:val="000000"/>
                <w:sz w:val="18"/>
                <w:szCs w:val="18"/>
              </w:rPr>
              <w:br/>
              <w:t xml:space="preserve">Нить намотана на кассету из отбеленного картона с прорезями, обеспечивающими крепление и визуализацию иглы и нити, и прямым доступом к игле, что исключает  необходимость полного раскрытия кассеты для извлечения ХШМ. Упаковка обеспечивает прямолинейность нити после ее извлечения, минимизирует эффект памяти формы. Кассета упакована в стерильную упаковку с барьерными свойствами. Стерилизационный пакет,  полученный путем ламинирования пленок, имеет овальную выемку  под палец для мгновенного вскрытия пакета. </w:t>
            </w:r>
            <w:r w:rsidRPr="006A60A4">
              <w:rPr>
                <w:rFonts w:ascii="Times New Roman" w:hAnsi="Times New Roman"/>
                <w:color w:val="000000"/>
                <w:sz w:val="18"/>
                <w:szCs w:val="18"/>
              </w:rPr>
              <w:br/>
              <w:t>Информация  о нити с иглой представлена на внутренней упаковке - кассете. Индивидуальная упаковка позволяет производить идентификацию и учет методом сканирования (матричный код). Обязательно наличие инструкции на русском языке. Внешняя упаковка – картонная коробка, с указанием всех характеристик нити (размеры: метрический и USP, цвет нити, длина нити) и иглы (тип, размер, изгиб, кол-во игл) для удобства идентификации, запечатана в прозрачную плёнку для защиты от влаги с отрывной лентой контрастного цвета. Кол-во в упаковке не менее 25 шт. Стерилизация - газовым методом.</w:t>
            </w:r>
          </w:p>
        </w:tc>
      </w:tr>
      <w:tr w:rsidR="006A60A4" w:rsidRPr="006A60A4" w:rsidTr="00943711">
        <w:trPr>
          <w:trHeight w:val="4377"/>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6A60A4" w:rsidRPr="006A60A4" w:rsidRDefault="006A60A4" w:rsidP="009A6B56">
            <w:pPr>
              <w:jc w:val="center"/>
              <w:rPr>
                <w:rFonts w:ascii="Times New Roman" w:hAnsi="Times New Roman"/>
                <w:color w:val="000000"/>
                <w:sz w:val="18"/>
                <w:szCs w:val="18"/>
              </w:rPr>
            </w:pPr>
            <w:r w:rsidRPr="006A60A4">
              <w:rPr>
                <w:rFonts w:ascii="Times New Roman" w:hAnsi="Times New Roman"/>
                <w:color w:val="000000"/>
                <w:sz w:val="18"/>
                <w:szCs w:val="18"/>
              </w:rPr>
              <w:lastRenderedPageBreak/>
              <w:t>11</w:t>
            </w:r>
          </w:p>
        </w:tc>
        <w:tc>
          <w:tcPr>
            <w:tcW w:w="2786"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Нерассасывающаяся мононить синтетического происхождения. Размер нити USP (3/0) метрический размер (2), длина нити не менее (90) см, 2 иглы, 26мм.</w:t>
            </w:r>
          </w:p>
        </w:tc>
        <w:tc>
          <w:tcPr>
            <w:tcW w:w="11247" w:type="dxa"/>
            <w:tcBorders>
              <w:top w:val="nil"/>
              <w:left w:val="nil"/>
              <w:bottom w:val="single" w:sz="4" w:space="0" w:color="auto"/>
              <w:right w:val="single" w:sz="4" w:space="0" w:color="auto"/>
            </w:tcBorders>
            <w:shd w:val="clear" w:color="auto" w:fill="auto"/>
            <w:vAlign w:val="center"/>
            <w:hideMark/>
          </w:tcPr>
          <w:p w:rsidR="006A60A4" w:rsidRPr="006A60A4" w:rsidRDefault="006A60A4" w:rsidP="009A6B56">
            <w:pPr>
              <w:rPr>
                <w:rFonts w:ascii="Times New Roman" w:hAnsi="Times New Roman"/>
                <w:color w:val="000000"/>
                <w:sz w:val="18"/>
                <w:szCs w:val="18"/>
              </w:rPr>
            </w:pPr>
            <w:r w:rsidRPr="006A60A4">
              <w:rPr>
                <w:rFonts w:ascii="Times New Roman" w:hAnsi="Times New Roman"/>
                <w:color w:val="000000"/>
                <w:sz w:val="18"/>
                <w:szCs w:val="18"/>
              </w:rPr>
              <w:t>Нерассасывающаяся мононить синтетического происхождения. Получена из изотактического стереоизомера полипропилена. Микропористая узловато-фибриллярная структура обеспечивает отсутствие пластической памяти и инертность нити, минимальную реакцию тканей. Полностью исключен пилящий и режущий эффект нити. Нить имеет синий цвет.</w:t>
            </w:r>
            <w:r w:rsidRPr="006A60A4">
              <w:rPr>
                <w:rFonts w:ascii="Times New Roman" w:hAnsi="Times New Roman"/>
                <w:color w:val="000000"/>
                <w:sz w:val="18"/>
                <w:szCs w:val="18"/>
              </w:rPr>
              <w:br/>
              <w:t xml:space="preserve">Размер нити USP (3/0) метрический размер (2), длина нити не менее (90) см . </w:t>
            </w:r>
            <w:r w:rsidRPr="006A60A4">
              <w:rPr>
                <w:rFonts w:ascii="Times New Roman" w:hAnsi="Times New Roman"/>
                <w:color w:val="000000"/>
                <w:sz w:val="18"/>
                <w:szCs w:val="18"/>
              </w:rPr>
              <w:br/>
              <w:t xml:space="preserve">Атравматическая игла изготовленная из хромоникелевой аустенитной стали серии AISI-300, которая сочетает в себе высокую прочность и пластичность. Способна выдерживать до 5-6  изгибов под углом 90 без излома. Средняя наработка иглы до отказа составляет не менее 40 проколов. </w:t>
            </w:r>
            <w:r w:rsidRPr="006A60A4">
              <w:rPr>
                <w:rFonts w:ascii="Times New Roman" w:hAnsi="Times New Roman"/>
                <w:color w:val="000000"/>
                <w:sz w:val="18"/>
                <w:szCs w:val="18"/>
              </w:rPr>
              <w:br/>
              <w:t>Острота колющей части иглы не превышает 0,025 мм, что является необходимым условием для сопротивления острия иглы деформации после 10-кратного прокалывания тканей. Игла имеет приспособление для более прочного крепления в браншах иглодержателя в виде площадки или продольных насечек.</w:t>
            </w:r>
            <w:r w:rsidRPr="006A60A4">
              <w:rPr>
                <w:rFonts w:ascii="Times New Roman" w:hAnsi="Times New Roman"/>
                <w:color w:val="000000"/>
                <w:sz w:val="18"/>
                <w:szCs w:val="18"/>
              </w:rPr>
              <w:br/>
              <w:t xml:space="preserve">Лазерное сверление круглого отверстия иглы с дальнейшим радиальным отшлифованным обжимом места крепления нити к игле (не менее чем в трех проекциях) для повышения прочности соединения игла-нить. Наличие скользящего покрытия тела иглы (силикон). Тип иглы –колющая, 2 иглы, длина 26 мм, изгиб 1/2. </w:t>
            </w:r>
            <w:r w:rsidRPr="006A60A4">
              <w:rPr>
                <w:rFonts w:ascii="Times New Roman" w:hAnsi="Times New Roman"/>
                <w:color w:val="000000"/>
                <w:sz w:val="18"/>
                <w:szCs w:val="18"/>
              </w:rPr>
              <w:br/>
              <w:t xml:space="preserve">Нить намотана на кассету из отбеленного картона с прорезями, обеспечивающими крепление и визуализацию иглы и нити, и прямым доступом к игле, что исключает  необходимость полного раскрытия кассеты для извлечения ХШМ. Упаковка обеспечивает прямолинейность нити после ее извлечения, минимизирует эффект памяти формы. Кассета упакована в стерильную упаковку с барьерными свойствами. Стерилизационный пакет,  полученный путем ламинирования пленок, имеет овальную выемку  под палец для мгновенного вскрытия пакета. </w:t>
            </w:r>
            <w:r w:rsidRPr="006A60A4">
              <w:rPr>
                <w:rFonts w:ascii="Times New Roman" w:hAnsi="Times New Roman"/>
                <w:color w:val="000000"/>
                <w:sz w:val="18"/>
                <w:szCs w:val="18"/>
              </w:rPr>
              <w:br/>
              <w:t>Информация  о нити с иглой представлена на внутренней упаковке - кассете. Индивидуальная упаковка позволяет производить идентификацию и учет методом сканирования (матричный код). Обязательно наличие инструкции на русском языке. Внешняя упаковка – картонная коробка, с указанием всех характеристик нити (размеры: метрический и USP, цвет нити, длина нити) и иглы (тип, размер, изгиб, кол-во игл) для удобства идентификации, запечатана в прозрачную плёнку для защиты от влаги с отрывной лентой контрастного цвета. Кол-во в упаковке не менее 25 шт. Стерилизация - газовым методом.</w:t>
            </w:r>
          </w:p>
        </w:tc>
      </w:tr>
    </w:tbl>
    <w:p w:rsidR="00884E2F" w:rsidRDefault="00884E2F" w:rsidP="00C6424E">
      <w:pPr>
        <w:spacing w:after="0" w:line="240" w:lineRule="auto"/>
        <w:jc w:val="both"/>
        <w:rPr>
          <w:rFonts w:ascii="Times New Roman" w:hAnsi="Times New Roman"/>
          <w:sz w:val="20"/>
          <w:szCs w:val="20"/>
        </w:rPr>
      </w:pPr>
    </w:p>
    <w:p w:rsidR="00C6424E" w:rsidRPr="00E31458" w:rsidRDefault="00884E2F" w:rsidP="00BC724E">
      <w:pPr>
        <w:spacing w:after="0" w:line="240" w:lineRule="auto"/>
        <w:jc w:val="both"/>
        <w:rPr>
          <w:rFonts w:ascii="Times New Roman" w:hAnsi="Times New Roman"/>
          <w:sz w:val="20"/>
          <w:szCs w:val="20"/>
        </w:rPr>
      </w:pPr>
      <w:r>
        <w:rPr>
          <w:rFonts w:ascii="Times New Roman" w:hAnsi="Times New Roman"/>
          <w:sz w:val="20"/>
          <w:szCs w:val="20"/>
        </w:rPr>
        <w:t>Ц</w:t>
      </w:r>
      <w:r w:rsidR="00C6424E" w:rsidRPr="00E31458">
        <w:rPr>
          <w:rFonts w:ascii="Times New Roman" w:hAnsi="Times New Roman"/>
          <w:sz w:val="20"/>
          <w:szCs w:val="20"/>
        </w:rPr>
        <w:t xml:space="preserve">ена закупаемых товаров, перечень потенциальных поставщиков, представившие ценовые предложения в установленные сроки приведены в </w:t>
      </w:r>
      <w:r w:rsidR="00C6424E" w:rsidRPr="00E31458">
        <w:rPr>
          <w:rFonts w:ascii="Times New Roman" w:hAnsi="Times New Roman"/>
          <w:b/>
          <w:sz w:val="20"/>
          <w:szCs w:val="20"/>
        </w:rPr>
        <w:t>Приложении № 1</w:t>
      </w:r>
      <w:r w:rsidR="00C6424E" w:rsidRPr="00E31458">
        <w:rPr>
          <w:rFonts w:ascii="Times New Roman" w:hAnsi="Times New Roman"/>
          <w:sz w:val="20"/>
          <w:szCs w:val="20"/>
        </w:rPr>
        <w:t xml:space="preserve"> к настоящему Протоколу.</w:t>
      </w:r>
    </w:p>
    <w:p w:rsidR="00C6424E" w:rsidRPr="00943711" w:rsidRDefault="00C6424E" w:rsidP="00BC724E">
      <w:pPr>
        <w:tabs>
          <w:tab w:val="left" w:pos="7485"/>
        </w:tabs>
        <w:spacing w:after="0" w:line="240" w:lineRule="auto"/>
        <w:jc w:val="both"/>
        <w:rPr>
          <w:rFonts w:ascii="Times New Roman" w:eastAsia="Calibri" w:hAnsi="Times New Roman"/>
          <w:sz w:val="20"/>
          <w:szCs w:val="20"/>
          <w:lang w:eastAsia="en-US"/>
        </w:rPr>
      </w:pPr>
      <w:r w:rsidRPr="00E31458">
        <w:rPr>
          <w:rFonts w:ascii="Times New Roman" w:eastAsiaTheme="minorHAnsi" w:hAnsi="Times New Roman"/>
          <w:sz w:val="20"/>
          <w:szCs w:val="20"/>
          <w:lang w:val="kk-KZ" w:eastAsia="en-US"/>
        </w:rPr>
        <w:t>3.</w:t>
      </w:r>
      <w:r w:rsidRPr="00E31458">
        <w:rPr>
          <w:rFonts w:ascii="Times New Roman" w:eastAsia="Calibri" w:hAnsi="Times New Roman"/>
          <w:b/>
          <w:sz w:val="20"/>
          <w:szCs w:val="20"/>
          <w:lang w:val="kk-KZ" w:eastAsia="en-US"/>
        </w:rPr>
        <w:t xml:space="preserve"> </w:t>
      </w:r>
      <w:r w:rsidRPr="00E31458">
        <w:rPr>
          <w:rFonts w:ascii="Times New Roman" w:eastAsia="Calibri" w:hAnsi="Times New Roman"/>
          <w:sz w:val="20"/>
          <w:szCs w:val="20"/>
          <w:lang w:val="kk-KZ" w:eastAsia="en-US"/>
        </w:rPr>
        <w:t xml:space="preserve"> Потенциальные поставщики, присутствовавшие при процедуре вскрытия конвертов с ценовыми предложениями: </w:t>
      </w:r>
      <w:r w:rsidR="00943711">
        <w:rPr>
          <w:rFonts w:ascii="Times New Roman" w:eastAsia="Calibri" w:hAnsi="Times New Roman"/>
          <w:sz w:val="20"/>
          <w:szCs w:val="20"/>
          <w:lang w:val="kk-KZ" w:eastAsia="en-US"/>
        </w:rPr>
        <w:t>ТОО «</w:t>
      </w:r>
      <w:r w:rsidR="00943711">
        <w:rPr>
          <w:rFonts w:ascii="Times New Roman" w:eastAsia="Calibri" w:hAnsi="Times New Roman"/>
          <w:sz w:val="20"/>
          <w:szCs w:val="20"/>
          <w:lang w:val="en-US" w:eastAsia="en-US"/>
        </w:rPr>
        <w:t>Dana</w:t>
      </w:r>
      <w:r w:rsidR="00943711" w:rsidRPr="00943711">
        <w:rPr>
          <w:rFonts w:ascii="Times New Roman" w:eastAsia="Calibri" w:hAnsi="Times New Roman"/>
          <w:sz w:val="20"/>
          <w:szCs w:val="20"/>
          <w:lang w:eastAsia="en-US"/>
        </w:rPr>
        <w:t xml:space="preserve"> </w:t>
      </w:r>
      <w:r w:rsidR="00943711">
        <w:rPr>
          <w:rFonts w:ascii="Times New Roman" w:eastAsia="Calibri" w:hAnsi="Times New Roman"/>
          <w:sz w:val="20"/>
          <w:szCs w:val="20"/>
          <w:lang w:val="en-US" w:eastAsia="en-US"/>
        </w:rPr>
        <w:t>Estrella</w:t>
      </w:r>
      <w:r w:rsidR="00943711">
        <w:rPr>
          <w:rFonts w:ascii="Times New Roman" w:eastAsia="Calibri" w:hAnsi="Times New Roman"/>
          <w:sz w:val="20"/>
          <w:szCs w:val="20"/>
          <w:lang w:val="kk-KZ" w:eastAsia="en-US"/>
        </w:rPr>
        <w:t>»</w:t>
      </w:r>
      <w:r w:rsidR="00943711" w:rsidRPr="00943711">
        <w:rPr>
          <w:rFonts w:ascii="Times New Roman" w:eastAsia="Calibri" w:hAnsi="Times New Roman"/>
          <w:sz w:val="20"/>
          <w:szCs w:val="20"/>
          <w:lang w:eastAsia="en-US"/>
        </w:rPr>
        <w:t xml:space="preserve"> </w:t>
      </w:r>
      <w:r w:rsidR="00943711">
        <w:rPr>
          <w:rFonts w:ascii="Times New Roman" w:eastAsia="Calibri" w:hAnsi="Times New Roman"/>
          <w:sz w:val="20"/>
          <w:szCs w:val="20"/>
          <w:lang w:eastAsia="en-US"/>
        </w:rPr>
        <w:t>- Агманова Т.Б.</w:t>
      </w:r>
    </w:p>
    <w:p w:rsidR="00C6424E" w:rsidRDefault="00C6424E" w:rsidP="00BC724E">
      <w:pPr>
        <w:tabs>
          <w:tab w:val="left" w:pos="7485"/>
        </w:tabs>
        <w:spacing w:after="0" w:line="240" w:lineRule="auto"/>
        <w:jc w:val="both"/>
        <w:rPr>
          <w:rFonts w:ascii="Times New Roman" w:eastAsia="Calibri" w:hAnsi="Times New Roman"/>
          <w:sz w:val="20"/>
          <w:szCs w:val="20"/>
          <w:lang w:val="kk-KZ" w:eastAsia="en-US"/>
        </w:rPr>
      </w:pPr>
      <w:r w:rsidRPr="00E31458">
        <w:rPr>
          <w:rFonts w:ascii="Times New Roman" w:eastAsia="Calibri" w:hAnsi="Times New Roman"/>
          <w:sz w:val="20"/>
          <w:szCs w:val="20"/>
          <w:lang w:val="kk-KZ" w:eastAsia="en-US"/>
        </w:rPr>
        <w:t>4. По результатам рассмотрения по следующим лотам ценовые предложения признаны наименьшими и признаны следующие победители:</w:t>
      </w:r>
    </w:p>
    <w:p w:rsidR="00E31CF4" w:rsidRPr="00E31458" w:rsidRDefault="00E31CF4" w:rsidP="00BC724E">
      <w:pPr>
        <w:tabs>
          <w:tab w:val="left" w:pos="7485"/>
        </w:tabs>
        <w:spacing w:after="0" w:line="240" w:lineRule="auto"/>
        <w:jc w:val="both"/>
        <w:rPr>
          <w:rFonts w:ascii="Times New Roman" w:eastAsia="Calibri" w:hAnsi="Times New Roman"/>
          <w:sz w:val="20"/>
          <w:szCs w:val="20"/>
          <w:lang w:val="kk-KZ" w:eastAsia="en-US"/>
        </w:rPr>
      </w:pPr>
      <w:r>
        <w:rPr>
          <w:rFonts w:ascii="Times New Roman" w:eastAsia="Calibri" w:hAnsi="Times New Roman"/>
          <w:sz w:val="20"/>
          <w:szCs w:val="20"/>
          <w:lang w:val="kk-KZ" w:eastAsia="en-US"/>
        </w:rPr>
        <w:t xml:space="preserve">1) По лоту №1 - </w:t>
      </w:r>
      <w:r w:rsidRPr="00E31CF4">
        <w:rPr>
          <w:rFonts w:ascii="Times New Roman" w:eastAsia="Calibri" w:hAnsi="Times New Roman"/>
          <w:sz w:val="20"/>
          <w:szCs w:val="20"/>
          <w:lang w:val="kk-KZ" w:eastAsia="en-US"/>
        </w:rPr>
        <w:t xml:space="preserve">ТОО </w:t>
      </w:r>
      <w:r>
        <w:rPr>
          <w:rFonts w:ascii="Times New Roman" w:eastAsia="Calibri" w:hAnsi="Times New Roman"/>
          <w:sz w:val="20"/>
          <w:szCs w:val="20"/>
          <w:lang w:val="kk-KZ" w:eastAsia="en-US"/>
        </w:rPr>
        <w:t>«</w:t>
      </w:r>
      <w:r w:rsidRPr="00E31CF4">
        <w:rPr>
          <w:rFonts w:ascii="Times New Roman" w:eastAsia="Calibri" w:hAnsi="Times New Roman"/>
          <w:sz w:val="20"/>
          <w:szCs w:val="20"/>
          <w:lang w:val="kk-KZ" w:eastAsia="en-US"/>
        </w:rPr>
        <w:t>Galamat Integra</w:t>
      </w:r>
      <w:r>
        <w:rPr>
          <w:rFonts w:ascii="Times New Roman" w:eastAsia="Calibri" w:hAnsi="Times New Roman"/>
          <w:sz w:val="20"/>
          <w:szCs w:val="20"/>
          <w:lang w:val="kk-KZ" w:eastAsia="en-US"/>
        </w:rPr>
        <w:t xml:space="preserve">» г.Астана, проспект Мангилик Ел, здание 20/2, цена договора - </w:t>
      </w:r>
      <w:r w:rsidR="00C72CAA" w:rsidRPr="00C72CAA">
        <w:rPr>
          <w:rFonts w:ascii="Times New Roman" w:eastAsia="Calibri" w:hAnsi="Times New Roman"/>
          <w:sz w:val="20"/>
          <w:szCs w:val="20"/>
          <w:lang w:val="kk-KZ" w:eastAsia="en-US"/>
        </w:rPr>
        <w:t>2 466 000,00</w:t>
      </w:r>
      <w:r w:rsidR="00C72CAA">
        <w:rPr>
          <w:rFonts w:ascii="Times New Roman" w:eastAsia="Calibri" w:hAnsi="Times New Roman"/>
          <w:sz w:val="20"/>
          <w:szCs w:val="20"/>
          <w:lang w:val="kk-KZ" w:eastAsia="en-US"/>
        </w:rPr>
        <w:t xml:space="preserve"> тенге;</w:t>
      </w:r>
    </w:p>
    <w:p w:rsidR="00626E90" w:rsidRDefault="00B7771A"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2</w:t>
      </w:r>
      <w:r w:rsidR="00021D01">
        <w:rPr>
          <w:rFonts w:ascii="Times New Roman" w:hAnsi="Times New Roman"/>
          <w:sz w:val="20"/>
          <w:szCs w:val="20"/>
          <w:lang w:val="kk-KZ"/>
        </w:rPr>
        <w:t xml:space="preserve">) </w:t>
      </w:r>
      <w:r w:rsidR="00043086">
        <w:rPr>
          <w:rFonts w:ascii="Times New Roman" w:hAnsi="Times New Roman"/>
          <w:sz w:val="20"/>
          <w:szCs w:val="20"/>
          <w:lang w:val="kk-KZ"/>
        </w:rPr>
        <w:t>По лотам №</w:t>
      </w:r>
      <w:r w:rsidR="00943711">
        <w:rPr>
          <w:rFonts w:ascii="Times New Roman" w:hAnsi="Times New Roman"/>
          <w:sz w:val="20"/>
          <w:szCs w:val="20"/>
          <w:lang w:val="kk-KZ"/>
        </w:rPr>
        <w:t>2,4,6,7,9,10,11</w:t>
      </w:r>
      <w:r w:rsidR="00043086">
        <w:rPr>
          <w:rFonts w:ascii="Times New Roman" w:hAnsi="Times New Roman"/>
          <w:sz w:val="20"/>
          <w:szCs w:val="20"/>
          <w:lang w:val="kk-KZ"/>
        </w:rPr>
        <w:t xml:space="preserve"> – ТОО</w:t>
      </w:r>
      <w:r w:rsidR="00043086" w:rsidRPr="00043086">
        <w:rPr>
          <w:rFonts w:ascii="Times New Roman" w:hAnsi="Times New Roman"/>
          <w:sz w:val="20"/>
          <w:szCs w:val="20"/>
          <w:lang w:val="kk-KZ"/>
        </w:rPr>
        <w:t xml:space="preserve"> </w:t>
      </w:r>
      <w:r w:rsidR="00043086">
        <w:rPr>
          <w:rFonts w:ascii="Times New Roman" w:hAnsi="Times New Roman"/>
          <w:sz w:val="20"/>
          <w:szCs w:val="20"/>
          <w:lang w:val="kk-KZ"/>
        </w:rPr>
        <w:t>«</w:t>
      </w:r>
      <w:r w:rsidR="00943711">
        <w:rPr>
          <w:rFonts w:ascii="Times New Roman" w:hAnsi="Times New Roman"/>
          <w:sz w:val="20"/>
          <w:szCs w:val="20"/>
          <w:lang w:val="kk-KZ"/>
        </w:rPr>
        <w:t>Формат НС</w:t>
      </w:r>
      <w:r w:rsidR="00043086">
        <w:rPr>
          <w:rFonts w:ascii="Times New Roman" w:hAnsi="Times New Roman"/>
          <w:sz w:val="20"/>
          <w:szCs w:val="20"/>
          <w:lang w:val="kk-KZ"/>
        </w:rPr>
        <w:t>»</w:t>
      </w:r>
      <w:r w:rsidR="00FC30DB">
        <w:rPr>
          <w:rFonts w:ascii="Times New Roman" w:hAnsi="Times New Roman"/>
          <w:sz w:val="20"/>
          <w:szCs w:val="20"/>
          <w:lang w:val="kk-KZ"/>
        </w:rPr>
        <w:t xml:space="preserve"> г.Астана пр. Сары-Арка, 31/2, ВП-24</w:t>
      </w:r>
      <w:r w:rsidR="00043086">
        <w:rPr>
          <w:rFonts w:ascii="Times New Roman" w:hAnsi="Times New Roman"/>
          <w:sz w:val="20"/>
          <w:szCs w:val="20"/>
          <w:lang w:val="kk-KZ"/>
        </w:rPr>
        <w:t xml:space="preserve">, цена договора </w:t>
      </w:r>
      <w:r w:rsidR="00FC30DB">
        <w:rPr>
          <w:rFonts w:ascii="Times New Roman" w:hAnsi="Times New Roman"/>
          <w:sz w:val="20"/>
          <w:szCs w:val="20"/>
          <w:lang w:val="kk-KZ"/>
        </w:rPr>
        <w:t>–</w:t>
      </w:r>
      <w:r w:rsidR="00043086">
        <w:rPr>
          <w:rFonts w:ascii="Times New Roman" w:hAnsi="Times New Roman"/>
          <w:sz w:val="20"/>
          <w:szCs w:val="20"/>
          <w:lang w:val="kk-KZ"/>
        </w:rPr>
        <w:t xml:space="preserve"> </w:t>
      </w:r>
      <w:r w:rsidR="00FC30DB">
        <w:rPr>
          <w:rFonts w:ascii="Times New Roman" w:hAnsi="Times New Roman"/>
          <w:sz w:val="20"/>
          <w:szCs w:val="20"/>
          <w:lang w:val="kk-KZ"/>
        </w:rPr>
        <w:t>4 223 400</w:t>
      </w:r>
      <w:r w:rsidR="00814A41" w:rsidRPr="00814A41">
        <w:rPr>
          <w:rFonts w:ascii="Times New Roman" w:hAnsi="Times New Roman"/>
          <w:sz w:val="20"/>
          <w:szCs w:val="20"/>
          <w:lang w:val="kk-KZ"/>
        </w:rPr>
        <w:t>,00</w:t>
      </w:r>
      <w:r w:rsidR="00FC120C">
        <w:rPr>
          <w:rFonts w:ascii="Times New Roman" w:hAnsi="Times New Roman"/>
          <w:sz w:val="20"/>
          <w:szCs w:val="20"/>
          <w:lang w:val="kk-KZ"/>
        </w:rPr>
        <w:t xml:space="preserve"> тенге;</w:t>
      </w:r>
    </w:p>
    <w:p w:rsidR="00B7771A" w:rsidRDefault="00B7771A"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3) По лоту №3 – </w:t>
      </w:r>
      <w:r w:rsidR="00604C54" w:rsidRPr="00604C54">
        <w:rPr>
          <w:rFonts w:ascii="Times New Roman" w:hAnsi="Times New Roman"/>
          <w:sz w:val="20"/>
          <w:szCs w:val="20"/>
          <w:lang w:val="kk-KZ"/>
        </w:rPr>
        <w:t>ТОО «AknietConsalting</w:t>
      </w:r>
      <w:r w:rsidR="00604C54">
        <w:rPr>
          <w:rFonts w:ascii="Times New Roman" w:hAnsi="Times New Roman"/>
          <w:sz w:val="20"/>
          <w:szCs w:val="20"/>
          <w:lang w:val="kk-KZ"/>
        </w:rPr>
        <w:t xml:space="preserve">» г.Алматы, Ауэзовский р-н мкр. Мамыр-4, дом 308, кв.37, цена договора – </w:t>
      </w:r>
      <w:r w:rsidR="00742491">
        <w:rPr>
          <w:rFonts w:ascii="Times New Roman" w:hAnsi="Times New Roman"/>
          <w:sz w:val="20"/>
          <w:szCs w:val="20"/>
          <w:lang w:val="kk-KZ"/>
        </w:rPr>
        <w:t>38 500</w:t>
      </w:r>
      <w:r w:rsidR="00C1737B" w:rsidRPr="00C1737B">
        <w:rPr>
          <w:rFonts w:ascii="Times New Roman" w:hAnsi="Times New Roman"/>
          <w:sz w:val="20"/>
          <w:szCs w:val="20"/>
          <w:lang w:val="kk-KZ"/>
        </w:rPr>
        <w:t>,00</w:t>
      </w:r>
      <w:r w:rsidR="00604C54">
        <w:rPr>
          <w:rFonts w:ascii="Times New Roman" w:hAnsi="Times New Roman"/>
          <w:sz w:val="20"/>
          <w:szCs w:val="20"/>
          <w:lang w:val="kk-KZ"/>
        </w:rPr>
        <w:t xml:space="preserve"> тенге;</w:t>
      </w:r>
    </w:p>
    <w:p w:rsidR="00B7771A" w:rsidRDefault="00B7771A"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4) По лоту №5 - </w:t>
      </w:r>
      <w:r w:rsidRPr="00B7771A">
        <w:rPr>
          <w:rFonts w:ascii="Times New Roman" w:hAnsi="Times New Roman"/>
          <w:sz w:val="20"/>
          <w:szCs w:val="20"/>
          <w:lang w:val="kk-KZ"/>
        </w:rPr>
        <w:t xml:space="preserve">ТОО </w:t>
      </w:r>
      <w:r>
        <w:rPr>
          <w:rFonts w:ascii="Times New Roman" w:hAnsi="Times New Roman"/>
          <w:sz w:val="20"/>
          <w:szCs w:val="20"/>
          <w:lang w:val="kk-KZ"/>
        </w:rPr>
        <w:t>«</w:t>
      </w:r>
      <w:r w:rsidRPr="00B7771A">
        <w:rPr>
          <w:rFonts w:ascii="Times New Roman" w:hAnsi="Times New Roman"/>
          <w:sz w:val="20"/>
          <w:szCs w:val="20"/>
          <w:lang w:val="kk-KZ"/>
        </w:rPr>
        <w:t>ЭльФарм</w:t>
      </w:r>
      <w:r>
        <w:rPr>
          <w:rFonts w:ascii="Times New Roman" w:hAnsi="Times New Roman"/>
          <w:sz w:val="20"/>
          <w:szCs w:val="20"/>
          <w:lang w:val="kk-KZ"/>
        </w:rPr>
        <w:t>» г.Алматы, проспект Райымбек, дом 496,10, цена договора – 290 000,00 тенге;</w:t>
      </w:r>
    </w:p>
    <w:p w:rsidR="006B41B0" w:rsidRDefault="006B41B0"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5) По лоту №8 – ТОО «</w:t>
      </w:r>
      <w:r w:rsidRPr="006B41B0">
        <w:rPr>
          <w:rFonts w:ascii="Times New Roman" w:hAnsi="Times New Roman"/>
          <w:sz w:val="20"/>
          <w:szCs w:val="20"/>
          <w:lang w:val="kk-KZ"/>
        </w:rPr>
        <w:t>Круана</w:t>
      </w:r>
      <w:r>
        <w:rPr>
          <w:rFonts w:ascii="Times New Roman" w:hAnsi="Times New Roman"/>
          <w:sz w:val="20"/>
          <w:szCs w:val="20"/>
          <w:lang w:val="kk-KZ"/>
        </w:rPr>
        <w:t xml:space="preserve">» г. Алматы, ул. Тимирязева, 42 корпус 15, цена договора - </w:t>
      </w:r>
      <w:r w:rsidRPr="006B41B0">
        <w:rPr>
          <w:rFonts w:ascii="Times New Roman" w:hAnsi="Times New Roman"/>
          <w:sz w:val="20"/>
          <w:szCs w:val="20"/>
          <w:lang w:val="kk-KZ"/>
        </w:rPr>
        <w:t>2 757 060,00</w:t>
      </w:r>
      <w:r>
        <w:rPr>
          <w:rFonts w:ascii="Times New Roman" w:hAnsi="Times New Roman"/>
          <w:sz w:val="20"/>
          <w:szCs w:val="20"/>
          <w:lang w:val="kk-KZ"/>
        </w:rPr>
        <w:t xml:space="preserve"> тенге;</w:t>
      </w:r>
    </w:p>
    <w:p w:rsidR="005215F0" w:rsidRDefault="005215F0" w:rsidP="00BC724E">
      <w:pPr>
        <w:spacing w:after="0" w:line="240" w:lineRule="auto"/>
        <w:contextualSpacing/>
        <w:jc w:val="both"/>
        <w:rPr>
          <w:rFonts w:ascii="Times New Roman" w:hAnsi="Times New Roman"/>
          <w:sz w:val="20"/>
          <w:szCs w:val="20"/>
          <w:lang w:val="kk-KZ"/>
        </w:rPr>
      </w:pPr>
    </w:p>
    <w:p w:rsidR="00A51CD9" w:rsidRDefault="00A51CD9"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По лотам №8 </w:t>
      </w:r>
      <w:r w:rsidR="006841B8">
        <w:rPr>
          <w:rFonts w:ascii="Times New Roman" w:hAnsi="Times New Roman"/>
          <w:sz w:val="20"/>
          <w:szCs w:val="20"/>
          <w:lang w:val="kk-KZ"/>
        </w:rPr>
        <w:t>ценовое предложение</w:t>
      </w:r>
      <w:r>
        <w:rPr>
          <w:rFonts w:ascii="Times New Roman" w:hAnsi="Times New Roman"/>
          <w:sz w:val="20"/>
          <w:szCs w:val="20"/>
          <w:lang w:val="kk-KZ"/>
        </w:rPr>
        <w:t xml:space="preserve"> ТОО «Круана» </w:t>
      </w:r>
      <w:r w:rsidRPr="00A51CD9">
        <w:rPr>
          <w:rFonts w:ascii="Times New Roman" w:hAnsi="Times New Roman"/>
          <w:sz w:val="20"/>
          <w:szCs w:val="20"/>
          <w:lang w:val="kk-KZ"/>
        </w:rPr>
        <w:t>отклонен</w:t>
      </w:r>
      <w:r>
        <w:rPr>
          <w:rFonts w:ascii="Times New Roman" w:hAnsi="Times New Roman"/>
          <w:sz w:val="20"/>
          <w:szCs w:val="20"/>
          <w:lang w:val="kk-KZ"/>
        </w:rPr>
        <w:t>о</w:t>
      </w:r>
      <w:r w:rsidRPr="00A51CD9">
        <w:rPr>
          <w:rFonts w:ascii="Times New Roman" w:hAnsi="Times New Roman"/>
          <w:sz w:val="20"/>
          <w:szCs w:val="20"/>
          <w:lang w:val="kk-KZ"/>
        </w:rPr>
        <w:t xml:space="preserve"> в связи с несоответствием пп.2 п.11 Главы 4 Правил, а именно техническая спецификация предложенная поставщиком несоответствует условиям объявления</w:t>
      </w:r>
      <w:r>
        <w:rPr>
          <w:rFonts w:ascii="Times New Roman" w:hAnsi="Times New Roman"/>
          <w:sz w:val="20"/>
          <w:szCs w:val="20"/>
          <w:lang w:val="kk-KZ"/>
        </w:rPr>
        <w:t>;</w:t>
      </w:r>
    </w:p>
    <w:p w:rsidR="00A51CD9" w:rsidRDefault="00A51CD9"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По лоту №6 </w:t>
      </w:r>
      <w:r w:rsidR="006841B8" w:rsidRPr="006841B8">
        <w:rPr>
          <w:rFonts w:ascii="Times New Roman" w:hAnsi="Times New Roman"/>
          <w:sz w:val="20"/>
          <w:szCs w:val="20"/>
          <w:lang w:val="kk-KZ"/>
        </w:rPr>
        <w:t xml:space="preserve">ценовое предложение </w:t>
      </w:r>
      <w:r>
        <w:rPr>
          <w:rFonts w:ascii="Times New Roman" w:hAnsi="Times New Roman"/>
          <w:sz w:val="20"/>
          <w:szCs w:val="20"/>
          <w:lang w:val="kk-KZ"/>
        </w:rPr>
        <w:t xml:space="preserve">ТОО «ФирмаМеда» отклонено </w:t>
      </w:r>
      <w:r w:rsidRPr="00A51CD9">
        <w:rPr>
          <w:rFonts w:ascii="Times New Roman" w:hAnsi="Times New Roman"/>
          <w:sz w:val="20"/>
          <w:szCs w:val="20"/>
          <w:lang w:val="kk-KZ"/>
        </w:rPr>
        <w:t>в связи с несоответствием пп.2 п.11 Главы 4 Правил, а именно техническая спецификация предложенная поставщиком несоответствует условиям объявления</w:t>
      </w:r>
      <w:r>
        <w:rPr>
          <w:rFonts w:ascii="Times New Roman" w:hAnsi="Times New Roman"/>
          <w:sz w:val="20"/>
          <w:szCs w:val="20"/>
          <w:lang w:val="kk-KZ"/>
        </w:rPr>
        <w:t>;</w:t>
      </w:r>
    </w:p>
    <w:p w:rsidR="005215F0" w:rsidRDefault="005215F0"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По лотам</w:t>
      </w:r>
      <w:r w:rsidRPr="005215F0">
        <w:rPr>
          <w:rFonts w:ascii="Times New Roman" w:hAnsi="Times New Roman"/>
          <w:sz w:val="20"/>
          <w:szCs w:val="20"/>
          <w:lang w:val="kk-KZ"/>
        </w:rPr>
        <w:t xml:space="preserve"> №</w:t>
      </w:r>
      <w:r>
        <w:rPr>
          <w:rFonts w:ascii="Times New Roman" w:hAnsi="Times New Roman"/>
          <w:sz w:val="20"/>
          <w:szCs w:val="20"/>
          <w:lang w:val="kk-KZ"/>
        </w:rPr>
        <w:t>4,</w:t>
      </w:r>
      <w:r w:rsidRPr="005215F0">
        <w:rPr>
          <w:rFonts w:ascii="Times New Roman" w:hAnsi="Times New Roman"/>
          <w:sz w:val="20"/>
          <w:szCs w:val="20"/>
          <w:lang w:val="kk-KZ"/>
        </w:rPr>
        <w:t xml:space="preserve">6 </w:t>
      </w:r>
      <w:r w:rsidR="006841B8" w:rsidRPr="006841B8">
        <w:rPr>
          <w:rFonts w:ascii="Times New Roman" w:hAnsi="Times New Roman"/>
          <w:sz w:val="20"/>
          <w:szCs w:val="20"/>
          <w:lang w:val="kk-KZ"/>
        </w:rPr>
        <w:t>ценовое предложение</w:t>
      </w:r>
      <w:r>
        <w:rPr>
          <w:rFonts w:ascii="Times New Roman" w:hAnsi="Times New Roman"/>
          <w:sz w:val="20"/>
          <w:szCs w:val="20"/>
          <w:lang w:val="kk-KZ"/>
        </w:rPr>
        <w:t xml:space="preserve"> </w:t>
      </w:r>
      <w:r w:rsidRPr="005215F0">
        <w:rPr>
          <w:rFonts w:ascii="Times New Roman" w:hAnsi="Times New Roman"/>
          <w:sz w:val="20"/>
          <w:szCs w:val="20"/>
          <w:lang w:val="kk-KZ"/>
        </w:rPr>
        <w:t xml:space="preserve">ТОО </w:t>
      </w:r>
      <w:r w:rsidR="006841B8">
        <w:rPr>
          <w:rFonts w:ascii="Times New Roman" w:hAnsi="Times New Roman"/>
          <w:sz w:val="20"/>
          <w:szCs w:val="20"/>
          <w:lang w:val="kk-KZ"/>
        </w:rPr>
        <w:t>«</w:t>
      </w:r>
      <w:r w:rsidRPr="005215F0">
        <w:rPr>
          <w:rFonts w:ascii="Times New Roman" w:hAnsi="Times New Roman"/>
          <w:sz w:val="20"/>
          <w:szCs w:val="20"/>
          <w:lang w:val="kk-KZ"/>
        </w:rPr>
        <w:t>ЭльФарм</w:t>
      </w:r>
      <w:r w:rsidR="006841B8">
        <w:rPr>
          <w:rFonts w:ascii="Times New Roman" w:hAnsi="Times New Roman"/>
          <w:sz w:val="20"/>
          <w:szCs w:val="20"/>
          <w:lang w:val="kk-KZ"/>
        </w:rPr>
        <w:t>»</w:t>
      </w:r>
      <w:r>
        <w:rPr>
          <w:rFonts w:ascii="Times New Roman" w:hAnsi="Times New Roman"/>
          <w:sz w:val="20"/>
          <w:szCs w:val="20"/>
          <w:lang w:val="kk-KZ"/>
        </w:rPr>
        <w:t xml:space="preserve"> отклонено </w:t>
      </w:r>
      <w:r w:rsidRPr="00A51CD9">
        <w:rPr>
          <w:rFonts w:ascii="Times New Roman" w:hAnsi="Times New Roman"/>
          <w:sz w:val="20"/>
          <w:szCs w:val="20"/>
          <w:lang w:val="kk-KZ"/>
        </w:rPr>
        <w:t>в связи с несоответствием пп.2 п.11 Главы 4 Правил, а именно техническая спецификация предложенная поставщиком несоответствует условиям объявления</w:t>
      </w:r>
      <w:r>
        <w:rPr>
          <w:rFonts w:ascii="Times New Roman" w:hAnsi="Times New Roman"/>
          <w:sz w:val="20"/>
          <w:szCs w:val="20"/>
          <w:lang w:val="kk-KZ"/>
        </w:rPr>
        <w:t>;</w:t>
      </w:r>
    </w:p>
    <w:p w:rsidR="005215F0" w:rsidRDefault="0016073D"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По лотам №4,6</w:t>
      </w:r>
      <w:r w:rsidR="005215F0">
        <w:rPr>
          <w:rFonts w:ascii="Times New Roman" w:hAnsi="Times New Roman"/>
          <w:sz w:val="20"/>
          <w:szCs w:val="20"/>
          <w:lang w:val="kk-KZ"/>
        </w:rPr>
        <w:t xml:space="preserve"> </w:t>
      </w:r>
      <w:r w:rsidR="006841B8" w:rsidRPr="006841B8">
        <w:rPr>
          <w:rFonts w:ascii="Times New Roman" w:hAnsi="Times New Roman"/>
          <w:sz w:val="20"/>
          <w:szCs w:val="20"/>
          <w:lang w:val="kk-KZ"/>
        </w:rPr>
        <w:t>ценовое предложение</w:t>
      </w:r>
      <w:r w:rsidR="005215F0">
        <w:rPr>
          <w:rFonts w:ascii="Times New Roman" w:hAnsi="Times New Roman"/>
          <w:sz w:val="20"/>
          <w:szCs w:val="20"/>
          <w:lang w:val="kk-KZ"/>
        </w:rPr>
        <w:t xml:space="preserve"> </w:t>
      </w:r>
      <w:r w:rsidR="005215F0" w:rsidRPr="005215F0">
        <w:rPr>
          <w:rFonts w:ascii="Times New Roman" w:hAnsi="Times New Roman"/>
          <w:sz w:val="20"/>
          <w:szCs w:val="20"/>
          <w:lang w:val="kk-KZ"/>
        </w:rPr>
        <w:t xml:space="preserve">ТОО </w:t>
      </w:r>
      <w:r w:rsidR="006841B8">
        <w:rPr>
          <w:rFonts w:ascii="Times New Roman" w:hAnsi="Times New Roman"/>
          <w:sz w:val="20"/>
          <w:szCs w:val="20"/>
          <w:lang w:val="kk-KZ"/>
        </w:rPr>
        <w:t>«</w:t>
      </w:r>
      <w:r w:rsidR="005215F0" w:rsidRPr="005215F0">
        <w:rPr>
          <w:rFonts w:ascii="Times New Roman" w:hAnsi="Times New Roman"/>
          <w:sz w:val="20"/>
          <w:szCs w:val="20"/>
          <w:lang w:val="kk-KZ"/>
        </w:rPr>
        <w:t>AknietConsalting</w:t>
      </w:r>
      <w:r w:rsidR="006841B8">
        <w:rPr>
          <w:rFonts w:ascii="Times New Roman" w:hAnsi="Times New Roman"/>
          <w:sz w:val="20"/>
          <w:szCs w:val="20"/>
          <w:lang w:val="kk-KZ"/>
        </w:rPr>
        <w:t>»</w:t>
      </w:r>
      <w:r w:rsidR="005215F0">
        <w:rPr>
          <w:rFonts w:ascii="Times New Roman" w:hAnsi="Times New Roman"/>
          <w:sz w:val="20"/>
          <w:szCs w:val="20"/>
          <w:lang w:val="kk-KZ"/>
        </w:rPr>
        <w:t xml:space="preserve"> отклонено </w:t>
      </w:r>
      <w:r w:rsidR="005215F0" w:rsidRPr="00A51CD9">
        <w:rPr>
          <w:rFonts w:ascii="Times New Roman" w:hAnsi="Times New Roman"/>
          <w:sz w:val="20"/>
          <w:szCs w:val="20"/>
          <w:lang w:val="kk-KZ"/>
        </w:rPr>
        <w:t>в связи с несоответствием пп.2 п.11 Главы 4 Правил, а именно техническая спецификация предложенная поставщиком несоответствует условиям объявления</w:t>
      </w:r>
      <w:r w:rsidR="005215F0">
        <w:rPr>
          <w:rFonts w:ascii="Times New Roman" w:hAnsi="Times New Roman"/>
          <w:sz w:val="20"/>
          <w:szCs w:val="20"/>
          <w:lang w:val="kk-KZ"/>
        </w:rPr>
        <w:t>;</w:t>
      </w:r>
    </w:p>
    <w:p w:rsidR="006841B8" w:rsidRPr="00A51CD9" w:rsidRDefault="006841B8" w:rsidP="00BC724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По лоту №4 - </w:t>
      </w:r>
      <w:r w:rsidRPr="006841B8">
        <w:rPr>
          <w:rFonts w:ascii="Times New Roman" w:hAnsi="Times New Roman"/>
          <w:sz w:val="20"/>
          <w:szCs w:val="20"/>
          <w:lang w:val="kk-KZ"/>
        </w:rPr>
        <w:t xml:space="preserve">ТОО </w:t>
      </w:r>
      <w:r>
        <w:rPr>
          <w:rFonts w:ascii="Times New Roman" w:hAnsi="Times New Roman"/>
          <w:sz w:val="20"/>
          <w:szCs w:val="20"/>
          <w:lang w:val="kk-KZ"/>
        </w:rPr>
        <w:t>«</w:t>
      </w:r>
      <w:r w:rsidRPr="006841B8">
        <w:rPr>
          <w:rFonts w:ascii="Times New Roman" w:hAnsi="Times New Roman"/>
          <w:sz w:val="20"/>
          <w:szCs w:val="20"/>
          <w:lang w:val="kk-KZ"/>
        </w:rPr>
        <w:t>Dana Estrella</w:t>
      </w:r>
      <w:r>
        <w:rPr>
          <w:rFonts w:ascii="Times New Roman" w:hAnsi="Times New Roman"/>
          <w:sz w:val="20"/>
          <w:szCs w:val="20"/>
          <w:lang w:val="kk-KZ"/>
        </w:rPr>
        <w:t xml:space="preserve">» </w:t>
      </w:r>
      <w:r w:rsidRPr="006841B8">
        <w:rPr>
          <w:rFonts w:ascii="Times New Roman" w:hAnsi="Times New Roman"/>
          <w:sz w:val="20"/>
          <w:szCs w:val="20"/>
          <w:lang w:val="kk-KZ"/>
        </w:rPr>
        <w:t>отклонено в связи с несоответствием пп.2 п.11 Главы 4 Правил, а именно техническая спецификация предложенная поставщиком несоответствует условиям объявления;</w:t>
      </w:r>
    </w:p>
    <w:p w:rsidR="00C6424E" w:rsidRPr="00E31458" w:rsidRDefault="00C6424E" w:rsidP="00BC724E">
      <w:pPr>
        <w:autoSpaceDE w:val="0"/>
        <w:autoSpaceDN w:val="0"/>
        <w:adjustRightInd w:val="0"/>
        <w:spacing w:after="0" w:line="240" w:lineRule="auto"/>
        <w:jc w:val="both"/>
        <w:rPr>
          <w:rFonts w:ascii="Times New Roman" w:eastAsiaTheme="minorHAnsi" w:hAnsi="Times New Roman"/>
          <w:sz w:val="20"/>
          <w:szCs w:val="20"/>
          <w:lang w:val="kk-KZ" w:eastAsia="en-US"/>
        </w:rPr>
      </w:pPr>
      <w:r w:rsidRPr="00E31458">
        <w:rPr>
          <w:rFonts w:ascii="Times New Roman" w:eastAsiaTheme="minorHAnsi" w:hAnsi="Times New Roman"/>
          <w:sz w:val="20"/>
          <w:szCs w:val="20"/>
          <w:lang w:val="kk-KZ" w:eastAsia="en-US"/>
        </w:rPr>
        <w:lastRenderedPageBreak/>
        <w:t xml:space="preserve">5. Во исполнение п. 4 настоящего Протокола победителям закупа обеспечить предоставление документов в порядке и сроки, предусмотренные п. </w:t>
      </w:r>
      <w:r w:rsidR="00D77DC6" w:rsidRPr="00E31458">
        <w:rPr>
          <w:rFonts w:ascii="Times New Roman" w:eastAsiaTheme="minorHAnsi" w:hAnsi="Times New Roman"/>
          <w:sz w:val="20"/>
          <w:szCs w:val="20"/>
          <w:lang w:val="kk-KZ" w:eastAsia="en-US"/>
        </w:rPr>
        <w:t>141</w:t>
      </w:r>
      <w:r w:rsidR="00D63362" w:rsidRPr="00E31458">
        <w:rPr>
          <w:rFonts w:ascii="Times New Roman" w:eastAsiaTheme="minorHAnsi" w:hAnsi="Times New Roman"/>
          <w:sz w:val="20"/>
          <w:szCs w:val="20"/>
          <w:lang w:eastAsia="en-US"/>
        </w:rPr>
        <w:t xml:space="preserve"> </w:t>
      </w:r>
      <w:r w:rsidRPr="00E31458">
        <w:rPr>
          <w:rFonts w:ascii="Times New Roman" w:eastAsiaTheme="minorHAnsi" w:hAnsi="Times New Roman"/>
          <w:sz w:val="20"/>
          <w:szCs w:val="20"/>
          <w:lang w:val="kk-KZ" w:eastAsia="en-US"/>
        </w:rPr>
        <w:t xml:space="preserve">Правил для последующего подписания сторонами договора закупа. </w:t>
      </w:r>
    </w:p>
    <w:p w:rsidR="00C6424E" w:rsidRPr="00E31458" w:rsidRDefault="00C6424E" w:rsidP="00BC724E">
      <w:pPr>
        <w:tabs>
          <w:tab w:val="left" w:pos="7485"/>
        </w:tabs>
        <w:spacing w:after="0" w:line="240" w:lineRule="auto"/>
        <w:jc w:val="both"/>
        <w:rPr>
          <w:rFonts w:ascii="Times New Roman" w:hAnsi="Times New Roman"/>
          <w:sz w:val="20"/>
          <w:szCs w:val="20"/>
          <w:lang w:val="kk-KZ"/>
        </w:rPr>
      </w:pPr>
      <w:r w:rsidRPr="00E31458">
        <w:rPr>
          <w:rFonts w:ascii="Times New Roman" w:eastAsiaTheme="minorHAnsi" w:hAnsi="Times New Roman"/>
          <w:sz w:val="20"/>
          <w:szCs w:val="20"/>
          <w:lang w:val="kk-KZ" w:eastAsia="en-US"/>
        </w:rPr>
        <w:t xml:space="preserve">6. Отделу закупок обеспечить исполнение настоящего протокола в порядке и сроки, установленные главой </w:t>
      </w:r>
      <w:r w:rsidR="006B6763" w:rsidRPr="00E31458">
        <w:rPr>
          <w:rFonts w:ascii="Times New Roman" w:eastAsiaTheme="minorHAnsi" w:hAnsi="Times New Roman"/>
          <w:sz w:val="20"/>
          <w:szCs w:val="20"/>
          <w:lang w:val="kk-KZ" w:eastAsia="en-US"/>
        </w:rPr>
        <w:t>10</w:t>
      </w:r>
      <w:r w:rsidRPr="00E31458">
        <w:rPr>
          <w:rFonts w:ascii="Times New Roman" w:eastAsiaTheme="minorHAnsi" w:hAnsi="Times New Roman"/>
          <w:sz w:val="20"/>
          <w:szCs w:val="20"/>
          <w:lang w:val="kk-KZ" w:eastAsia="en-US"/>
        </w:rPr>
        <w:t xml:space="preserve"> Правил. </w:t>
      </w:r>
    </w:p>
    <w:p w:rsidR="00C6424E" w:rsidRPr="00E31458" w:rsidRDefault="00C6424E" w:rsidP="00C6424E">
      <w:pPr>
        <w:spacing w:after="0" w:line="240" w:lineRule="auto"/>
        <w:jc w:val="both"/>
        <w:rPr>
          <w:rFonts w:ascii="Times New Roman" w:hAnsi="Times New Roman"/>
          <w:b/>
          <w:sz w:val="20"/>
          <w:szCs w:val="20"/>
          <w:lang w:val="kk-KZ"/>
        </w:rPr>
      </w:pPr>
    </w:p>
    <w:p w:rsidR="00015AD2" w:rsidRDefault="00771BA3" w:rsidP="00906460">
      <w:pPr>
        <w:spacing w:after="0" w:line="240" w:lineRule="auto"/>
        <w:jc w:val="both"/>
        <w:rPr>
          <w:rFonts w:ascii="Times New Roman" w:hAnsi="Times New Roman"/>
          <w:b/>
          <w:sz w:val="20"/>
          <w:szCs w:val="20"/>
          <w:lang w:val="kk-KZ"/>
        </w:rPr>
      </w:pPr>
      <w:r w:rsidRPr="00E31458">
        <w:rPr>
          <w:rFonts w:ascii="Times New Roman" w:hAnsi="Times New Roman"/>
          <w:b/>
          <w:sz w:val="20"/>
          <w:szCs w:val="20"/>
          <w:lang w:val="kk-KZ"/>
        </w:rPr>
        <w:t xml:space="preserve">     </w:t>
      </w:r>
      <w:r w:rsidR="00B45AB8" w:rsidRPr="00E31458">
        <w:rPr>
          <w:rFonts w:ascii="Times New Roman" w:hAnsi="Times New Roman"/>
          <w:b/>
          <w:sz w:val="20"/>
          <w:szCs w:val="20"/>
          <w:lang w:val="kk-KZ"/>
        </w:rPr>
        <w:t xml:space="preserve">                         </w:t>
      </w:r>
    </w:p>
    <w:p w:rsidR="00BF47A5" w:rsidRPr="00E31458" w:rsidRDefault="00015AD2" w:rsidP="00906460">
      <w:pPr>
        <w:spacing w:after="0" w:line="240" w:lineRule="auto"/>
        <w:jc w:val="both"/>
        <w:rPr>
          <w:rFonts w:ascii="Times New Roman" w:hAnsi="Times New Roman"/>
          <w:b/>
          <w:sz w:val="20"/>
          <w:szCs w:val="20"/>
        </w:rPr>
      </w:pPr>
      <w:r>
        <w:rPr>
          <w:rFonts w:ascii="Times New Roman" w:hAnsi="Times New Roman"/>
          <w:b/>
          <w:sz w:val="20"/>
          <w:szCs w:val="20"/>
          <w:lang w:val="kk-KZ"/>
        </w:rPr>
        <w:t xml:space="preserve">                              </w:t>
      </w:r>
      <w:r w:rsidR="00B45AB8" w:rsidRPr="00E31458">
        <w:rPr>
          <w:rFonts w:ascii="Times New Roman" w:hAnsi="Times New Roman"/>
          <w:b/>
          <w:sz w:val="20"/>
          <w:szCs w:val="20"/>
          <w:lang w:val="kk-KZ"/>
        </w:rPr>
        <w:t xml:space="preserve">  </w:t>
      </w:r>
      <w:r w:rsidR="00BF47A5" w:rsidRPr="00E31458">
        <w:rPr>
          <w:rFonts w:ascii="Times New Roman" w:hAnsi="Times New Roman"/>
          <w:b/>
          <w:sz w:val="20"/>
          <w:szCs w:val="20"/>
        </w:rPr>
        <w:t>Заместитель председателя правления</w:t>
      </w:r>
    </w:p>
    <w:p w:rsidR="00BF47A5" w:rsidRPr="00E31458" w:rsidRDefault="00BF47A5" w:rsidP="00BF47A5">
      <w:pPr>
        <w:spacing w:after="0" w:line="240" w:lineRule="auto"/>
        <w:ind w:left="-900" w:firstLine="900"/>
        <w:jc w:val="both"/>
        <w:rPr>
          <w:rFonts w:ascii="Times New Roman" w:hAnsi="Times New Roman"/>
          <w:b/>
          <w:sz w:val="20"/>
          <w:szCs w:val="20"/>
          <w:lang w:val="kk-KZ"/>
        </w:rPr>
      </w:pPr>
      <w:r w:rsidRPr="00E31458">
        <w:rPr>
          <w:rFonts w:ascii="Times New Roman" w:hAnsi="Times New Roman"/>
          <w:b/>
          <w:sz w:val="20"/>
          <w:szCs w:val="20"/>
        </w:rPr>
        <w:t xml:space="preserve">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00B45AB8" w:rsidRPr="00E31458">
        <w:rPr>
          <w:rFonts w:ascii="Times New Roman" w:hAnsi="Times New Roman"/>
          <w:b/>
          <w:sz w:val="20"/>
          <w:szCs w:val="20"/>
        </w:rPr>
        <w:t xml:space="preserve">   </w:t>
      </w:r>
      <w:r w:rsidRPr="00E31458">
        <w:rPr>
          <w:rFonts w:ascii="Times New Roman" w:hAnsi="Times New Roman"/>
          <w:b/>
          <w:sz w:val="20"/>
          <w:szCs w:val="20"/>
        </w:rPr>
        <w:t xml:space="preserve">по медицинской деятельности                                                              </w:t>
      </w:r>
      <w:r w:rsidR="00C709FA" w:rsidRPr="00E31458">
        <w:rPr>
          <w:rFonts w:ascii="Times New Roman" w:hAnsi="Times New Roman"/>
          <w:b/>
          <w:sz w:val="20"/>
          <w:szCs w:val="20"/>
        </w:rPr>
        <w:t xml:space="preserve">                                       </w:t>
      </w:r>
      <w:r w:rsidRPr="00E31458">
        <w:rPr>
          <w:rFonts w:ascii="Times New Roman" w:hAnsi="Times New Roman"/>
          <w:b/>
          <w:sz w:val="20"/>
          <w:szCs w:val="20"/>
        </w:rPr>
        <w:t xml:space="preserve"> </w:t>
      </w:r>
      <w:r w:rsidRPr="00E31458">
        <w:rPr>
          <w:rFonts w:ascii="Times New Roman" w:hAnsi="Times New Roman"/>
          <w:b/>
          <w:sz w:val="20"/>
          <w:szCs w:val="20"/>
          <w:lang w:val="kk-KZ"/>
        </w:rPr>
        <w:t>Купенов Б.Г.</w:t>
      </w:r>
    </w:p>
    <w:p w:rsidR="00A2778E" w:rsidRPr="00E31458" w:rsidRDefault="00A2778E" w:rsidP="00EA563B">
      <w:pPr>
        <w:spacing w:after="0" w:line="240" w:lineRule="auto"/>
        <w:jc w:val="both"/>
        <w:rPr>
          <w:rFonts w:ascii="Times New Roman" w:hAnsi="Times New Roman"/>
          <w:b/>
          <w:sz w:val="20"/>
          <w:szCs w:val="20"/>
          <w:lang w:val="kk-KZ"/>
        </w:rPr>
      </w:pPr>
    </w:p>
    <w:p w:rsidR="00460BEB" w:rsidRDefault="00460BEB" w:rsidP="00EA563B">
      <w:pPr>
        <w:spacing w:after="0" w:line="240" w:lineRule="auto"/>
        <w:jc w:val="both"/>
        <w:rPr>
          <w:rFonts w:ascii="Times New Roman" w:hAnsi="Times New Roman"/>
          <w:sz w:val="20"/>
          <w:szCs w:val="20"/>
          <w:lang w:val="kk-KZ"/>
        </w:rPr>
      </w:pPr>
    </w:p>
    <w:p w:rsidR="00015AD2" w:rsidRDefault="00015AD2" w:rsidP="00EA563B">
      <w:pPr>
        <w:spacing w:after="0" w:line="240" w:lineRule="auto"/>
        <w:jc w:val="both"/>
        <w:rPr>
          <w:rFonts w:ascii="Times New Roman" w:hAnsi="Times New Roman"/>
          <w:sz w:val="20"/>
          <w:szCs w:val="20"/>
          <w:lang w:val="kk-KZ"/>
        </w:rPr>
      </w:pPr>
    </w:p>
    <w:p w:rsidR="00015AD2" w:rsidRDefault="00015AD2" w:rsidP="00EA563B">
      <w:pPr>
        <w:spacing w:after="0" w:line="240" w:lineRule="auto"/>
        <w:jc w:val="both"/>
        <w:rPr>
          <w:rFonts w:ascii="Times New Roman" w:hAnsi="Times New Roman"/>
          <w:sz w:val="20"/>
          <w:szCs w:val="20"/>
          <w:lang w:val="kk-KZ"/>
        </w:rPr>
      </w:pPr>
    </w:p>
    <w:p w:rsidR="00015AD2" w:rsidRDefault="00015AD2" w:rsidP="00EA563B">
      <w:pPr>
        <w:spacing w:after="0" w:line="240" w:lineRule="auto"/>
        <w:jc w:val="both"/>
        <w:rPr>
          <w:rFonts w:ascii="Times New Roman" w:hAnsi="Times New Roman"/>
          <w:sz w:val="20"/>
          <w:szCs w:val="20"/>
          <w:lang w:val="kk-KZ"/>
        </w:rPr>
      </w:pPr>
    </w:p>
    <w:p w:rsidR="00015AD2" w:rsidRDefault="00015AD2" w:rsidP="00EA563B">
      <w:pPr>
        <w:spacing w:after="0" w:line="240" w:lineRule="auto"/>
        <w:jc w:val="both"/>
        <w:rPr>
          <w:rFonts w:ascii="Times New Roman" w:hAnsi="Times New Roman"/>
          <w:sz w:val="20"/>
          <w:szCs w:val="20"/>
          <w:lang w:val="kk-KZ"/>
        </w:rPr>
      </w:pPr>
    </w:p>
    <w:p w:rsidR="00015AD2" w:rsidRDefault="00015AD2" w:rsidP="00EA563B">
      <w:pPr>
        <w:spacing w:after="0" w:line="240" w:lineRule="auto"/>
        <w:jc w:val="both"/>
        <w:rPr>
          <w:rFonts w:ascii="Times New Roman" w:hAnsi="Times New Roman"/>
          <w:sz w:val="20"/>
          <w:szCs w:val="20"/>
          <w:lang w:val="kk-KZ"/>
        </w:rPr>
      </w:pPr>
    </w:p>
    <w:p w:rsidR="00015AD2" w:rsidRDefault="00015AD2" w:rsidP="00EA563B">
      <w:pPr>
        <w:spacing w:after="0" w:line="240" w:lineRule="auto"/>
        <w:jc w:val="both"/>
        <w:rPr>
          <w:rFonts w:ascii="Times New Roman" w:hAnsi="Times New Roman"/>
          <w:sz w:val="20"/>
          <w:szCs w:val="20"/>
          <w:lang w:val="kk-KZ"/>
        </w:rPr>
      </w:pPr>
    </w:p>
    <w:p w:rsidR="00626E90" w:rsidRDefault="00626E90" w:rsidP="00EA563B">
      <w:pPr>
        <w:spacing w:after="0" w:line="240" w:lineRule="auto"/>
        <w:jc w:val="both"/>
        <w:rPr>
          <w:rFonts w:ascii="Times New Roman" w:hAnsi="Times New Roman"/>
          <w:sz w:val="20"/>
          <w:szCs w:val="20"/>
          <w:lang w:val="kk-KZ"/>
        </w:rPr>
      </w:pPr>
    </w:p>
    <w:p w:rsidR="00626E90" w:rsidRPr="00E31458" w:rsidRDefault="00626E90" w:rsidP="00EA563B">
      <w:pPr>
        <w:spacing w:after="0" w:line="240" w:lineRule="auto"/>
        <w:jc w:val="both"/>
        <w:rPr>
          <w:rFonts w:ascii="Times New Roman" w:hAnsi="Times New Roman"/>
          <w:sz w:val="20"/>
          <w:szCs w:val="20"/>
          <w:lang w:val="kk-KZ"/>
        </w:rPr>
      </w:pPr>
    </w:p>
    <w:p w:rsidR="00A2778E" w:rsidRPr="00E31458" w:rsidRDefault="007630CA" w:rsidP="00EA563B">
      <w:pPr>
        <w:spacing w:after="0" w:line="240" w:lineRule="auto"/>
        <w:jc w:val="both"/>
        <w:rPr>
          <w:rFonts w:ascii="Times New Roman" w:hAnsi="Times New Roman"/>
          <w:sz w:val="16"/>
          <w:szCs w:val="16"/>
          <w:lang w:val="kk-KZ"/>
        </w:rPr>
      </w:pPr>
      <w:r w:rsidRPr="00E31458">
        <w:rPr>
          <w:rFonts w:ascii="Times New Roman" w:hAnsi="Times New Roman"/>
          <w:sz w:val="16"/>
          <w:szCs w:val="16"/>
          <w:lang w:val="kk-KZ"/>
        </w:rPr>
        <w:t>Исп.</w:t>
      </w:r>
      <w:r w:rsidR="00E22912">
        <w:rPr>
          <w:rFonts w:ascii="Times New Roman" w:hAnsi="Times New Roman"/>
          <w:sz w:val="16"/>
          <w:szCs w:val="16"/>
          <w:lang w:val="kk-KZ"/>
        </w:rPr>
        <w:t xml:space="preserve"> Исабекова М.Т.</w:t>
      </w:r>
    </w:p>
    <w:p w:rsidR="00A2778E" w:rsidRPr="00E31458" w:rsidRDefault="007630CA" w:rsidP="00430136">
      <w:pPr>
        <w:spacing w:after="0" w:line="240" w:lineRule="auto"/>
        <w:jc w:val="both"/>
        <w:rPr>
          <w:rFonts w:ascii="Times New Roman" w:hAnsi="Times New Roman"/>
          <w:sz w:val="20"/>
          <w:szCs w:val="20"/>
        </w:rPr>
      </w:pPr>
      <w:r w:rsidRPr="00E31458">
        <w:rPr>
          <w:rFonts w:ascii="Times New Roman" w:hAnsi="Times New Roman"/>
          <w:sz w:val="16"/>
          <w:szCs w:val="16"/>
          <w:lang w:val="kk-KZ"/>
        </w:rPr>
        <w:t>Тел.23-21-50</w:t>
      </w:r>
      <w:r w:rsidR="00A2778E" w:rsidRPr="00E31458">
        <w:rPr>
          <w:rFonts w:ascii="Times New Roman" w:hAnsi="Times New Roman"/>
          <w:sz w:val="20"/>
          <w:szCs w:val="20"/>
        </w:rPr>
        <w:t xml:space="preserve">                                                 </w:t>
      </w:r>
    </w:p>
    <w:sectPr w:rsidR="00A2778E" w:rsidRPr="00E31458" w:rsidSect="00962403">
      <w:pgSz w:w="16838" w:h="11906" w:orient="landscape"/>
      <w:pgMar w:top="568"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C94" w:rsidRDefault="006F3C94" w:rsidP="00EB133F">
      <w:pPr>
        <w:spacing w:after="0" w:line="240" w:lineRule="auto"/>
      </w:pPr>
      <w:r>
        <w:separator/>
      </w:r>
    </w:p>
  </w:endnote>
  <w:endnote w:type="continuationSeparator" w:id="0">
    <w:p w:rsidR="006F3C94" w:rsidRDefault="006F3C94" w:rsidP="00EB1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C94" w:rsidRDefault="006F3C94" w:rsidP="00EB133F">
      <w:pPr>
        <w:spacing w:after="0" w:line="240" w:lineRule="auto"/>
      </w:pPr>
      <w:r>
        <w:separator/>
      </w:r>
    </w:p>
  </w:footnote>
  <w:footnote w:type="continuationSeparator" w:id="0">
    <w:p w:rsidR="006F3C94" w:rsidRDefault="006F3C94" w:rsidP="00EB1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A0010"/>
    <w:multiLevelType w:val="hybridMultilevel"/>
    <w:tmpl w:val="4D68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847F8"/>
    <w:multiLevelType w:val="hybridMultilevel"/>
    <w:tmpl w:val="79FC3AE0"/>
    <w:lvl w:ilvl="0" w:tplc="2FECC472">
      <w:start w:val="1"/>
      <w:numFmt w:val="decimal"/>
      <w:lvlText w:val="%1."/>
      <w:lvlJc w:val="right"/>
      <w:pPr>
        <w:ind w:left="927"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15:restartNumberingAfterBreak="0">
    <w:nsid w:val="22624EA7"/>
    <w:multiLevelType w:val="hybridMultilevel"/>
    <w:tmpl w:val="0C0A506C"/>
    <w:lvl w:ilvl="0" w:tplc="F88A8CD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9C1019"/>
    <w:multiLevelType w:val="hybridMultilevel"/>
    <w:tmpl w:val="6BEE280E"/>
    <w:lvl w:ilvl="0" w:tplc="2FECC47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471E37"/>
    <w:multiLevelType w:val="hybridMultilevel"/>
    <w:tmpl w:val="B396FD9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65151F"/>
    <w:multiLevelType w:val="hybridMultilevel"/>
    <w:tmpl w:val="EEB2D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C3209D"/>
    <w:multiLevelType w:val="hybridMultilevel"/>
    <w:tmpl w:val="3F9A8B40"/>
    <w:lvl w:ilvl="0" w:tplc="AF7CA780">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804F16"/>
    <w:multiLevelType w:val="hybridMultilevel"/>
    <w:tmpl w:val="4D68F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BD664F"/>
    <w:multiLevelType w:val="multilevel"/>
    <w:tmpl w:val="3FF2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2D4F51"/>
    <w:multiLevelType w:val="hybridMultilevel"/>
    <w:tmpl w:val="CE1ED1DA"/>
    <w:lvl w:ilvl="0" w:tplc="2FECC472">
      <w:start w:val="1"/>
      <w:numFmt w:val="decimal"/>
      <w:lvlText w:val="%1."/>
      <w:lvlJc w:val="righ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6"/>
  </w:num>
  <w:num w:numId="2">
    <w:abstractNumId w:val="9"/>
  </w:num>
  <w:num w:numId="3">
    <w:abstractNumId w:val="3"/>
  </w:num>
  <w:num w:numId="4">
    <w:abstractNumId w:val="1"/>
  </w:num>
  <w:num w:numId="5">
    <w:abstractNumId w:val="2"/>
  </w:num>
  <w:num w:numId="6">
    <w:abstractNumId w:val="0"/>
  </w:num>
  <w:num w:numId="7">
    <w:abstractNumId w:val="8"/>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EB"/>
    <w:rsid w:val="0000120B"/>
    <w:rsid w:val="00004613"/>
    <w:rsid w:val="00010340"/>
    <w:rsid w:val="00012695"/>
    <w:rsid w:val="000151F3"/>
    <w:rsid w:val="00015AD2"/>
    <w:rsid w:val="00021D01"/>
    <w:rsid w:val="00025989"/>
    <w:rsid w:val="00030CD2"/>
    <w:rsid w:val="00031B54"/>
    <w:rsid w:val="000353CD"/>
    <w:rsid w:val="000369C0"/>
    <w:rsid w:val="0003797D"/>
    <w:rsid w:val="00040012"/>
    <w:rsid w:val="000405E4"/>
    <w:rsid w:val="00041D48"/>
    <w:rsid w:val="00042660"/>
    <w:rsid w:val="00043086"/>
    <w:rsid w:val="00044B2E"/>
    <w:rsid w:val="00045C10"/>
    <w:rsid w:val="00047146"/>
    <w:rsid w:val="00050F22"/>
    <w:rsid w:val="000526A3"/>
    <w:rsid w:val="00053762"/>
    <w:rsid w:val="000563A5"/>
    <w:rsid w:val="000567D6"/>
    <w:rsid w:val="00057FA0"/>
    <w:rsid w:val="00065949"/>
    <w:rsid w:val="000665EB"/>
    <w:rsid w:val="00072155"/>
    <w:rsid w:val="00072E46"/>
    <w:rsid w:val="000736D7"/>
    <w:rsid w:val="00073A06"/>
    <w:rsid w:val="00073AEE"/>
    <w:rsid w:val="000746DA"/>
    <w:rsid w:val="00074B5E"/>
    <w:rsid w:val="00077EE8"/>
    <w:rsid w:val="000826D9"/>
    <w:rsid w:val="000856DE"/>
    <w:rsid w:val="00085978"/>
    <w:rsid w:val="00090E50"/>
    <w:rsid w:val="000932E1"/>
    <w:rsid w:val="000A1E8F"/>
    <w:rsid w:val="000A23EB"/>
    <w:rsid w:val="000A2CA5"/>
    <w:rsid w:val="000A5435"/>
    <w:rsid w:val="000B050E"/>
    <w:rsid w:val="000B1BB6"/>
    <w:rsid w:val="000B3DCB"/>
    <w:rsid w:val="000C175B"/>
    <w:rsid w:val="000C3E26"/>
    <w:rsid w:val="000C421D"/>
    <w:rsid w:val="000C55F8"/>
    <w:rsid w:val="000D144D"/>
    <w:rsid w:val="000D1AE4"/>
    <w:rsid w:val="000D2D9B"/>
    <w:rsid w:val="000D7100"/>
    <w:rsid w:val="000E00FA"/>
    <w:rsid w:val="000E1A14"/>
    <w:rsid w:val="000E27A8"/>
    <w:rsid w:val="000E5E81"/>
    <w:rsid w:val="000F3DAC"/>
    <w:rsid w:val="000F3FAE"/>
    <w:rsid w:val="000F47D8"/>
    <w:rsid w:val="000F55FB"/>
    <w:rsid w:val="000F5DBD"/>
    <w:rsid w:val="001037BD"/>
    <w:rsid w:val="001041C2"/>
    <w:rsid w:val="00104315"/>
    <w:rsid w:val="00105916"/>
    <w:rsid w:val="001062A9"/>
    <w:rsid w:val="001063AE"/>
    <w:rsid w:val="00106777"/>
    <w:rsid w:val="001077FB"/>
    <w:rsid w:val="00114AA0"/>
    <w:rsid w:val="001202F0"/>
    <w:rsid w:val="0012106E"/>
    <w:rsid w:val="00121DC6"/>
    <w:rsid w:val="00122931"/>
    <w:rsid w:val="0012668D"/>
    <w:rsid w:val="00126827"/>
    <w:rsid w:val="00127155"/>
    <w:rsid w:val="00130774"/>
    <w:rsid w:val="00130CC0"/>
    <w:rsid w:val="00132BC1"/>
    <w:rsid w:val="00142C91"/>
    <w:rsid w:val="00142DDF"/>
    <w:rsid w:val="00146E4D"/>
    <w:rsid w:val="0014755A"/>
    <w:rsid w:val="00150A88"/>
    <w:rsid w:val="00150B05"/>
    <w:rsid w:val="00152463"/>
    <w:rsid w:val="0015491B"/>
    <w:rsid w:val="0016073D"/>
    <w:rsid w:val="00162323"/>
    <w:rsid w:val="00163409"/>
    <w:rsid w:val="0017713F"/>
    <w:rsid w:val="00177773"/>
    <w:rsid w:val="001816ED"/>
    <w:rsid w:val="0018212E"/>
    <w:rsid w:val="0018622B"/>
    <w:rsid w:val="00187834"/>
    <w:rsid w:val="00187A05"/>
    <w:rsid w:val="00192ABC"/>
    <w:rsid w:val="001963DB"/>
    <w:rsid w:val="001968BA"/>
    <w:rsid w:val="001A1025"/>
    <w:rsid w:val="001A6703"/>
    <w:rsid w:val="001A7255"/>
    <w:rsid w:val="001A79F2"/>
    <w:rsid w:val="001B0E16"/>
    <w:rsid w:val="001B0F05"/>
    <w:rsid w:val="001B1A12"/>
    <w:rsid w:val="001B2B6B"/>
    <w:rsid w:val="001B3411"/>
    <w:rsid w:val="001B49EA"/>
    <w:rsid w:val="001C16FA"/>
    <w:rsid w:val="001C216D"/>
    <w:rsid w:val="001D35E2"/>
    <w:rsid w:val="001D45C8"/>
    <w:rsid w:val="001D5499"/>
    <w:rsid w:val="001D608F"/>
    <w:rsid w:val="001E2987"/>
    <w:rsid w:val="001E3907"/>
    <w:rsid w:val="001F0510"/>
    <w:rsid w:val="001F1C79"/>
    <w:rsid w:val="001F66AD"/>
    <w:rsid w:val="001F6DFA"/>
    <w:rsid w:val="002038CE"/>
    <w:rsid w:val="0020471F"/>
    <w:rsid w:val="00207214"/>
    <w:rsid w:val="002076E0"/>
    <w:rsid w:val="00207FBA"/>
    <w:rsid w:val="002169BE"/>
    <w:rsid w:val="00217AD3"/>
    <w:rsid w:val="00230D42"/>
    <w:rsid w:val="00231661"/>
    <w:rsid w:val="00233D42"/>
    <w:rsid w:val="00234300"/>
    <w:rsid w:val="00244D12"/>
    <w:rsid w:val="00245648"/>
    <w:rsid w:val="002478C9"/>
    <w:rsid w:val="00247C6A"/>
    <w:rsid w:val="0026057C"/>
    <w:rsid w:val="0026337D"/>
    <w:rsid w:val="00267575"/>
    <w:rsid w:val="00270200"/>
    <w:rsid w:val="00270B17"/>
    <w:rsid w:val="00274228"/>
    <w:rsid w:val="00274A7E"/>
    <w:rsid w:val="00274C00"/>
    <w:rsid w:val="00274CE9"/>
    <w:rsid w:val="002829C3"/>
    <w:rsid w:val="00282FCC"/>
    <w:rsid w:val="002834D1"/>
    <w:rsid w:val="0028542D"/>
    <w:rsid w:val="0028547D"/>
    <w:rsid w:val="002917BA"/>
    <w:rsid w:val="00291987"/>
    <w:rsid w:val="00291A14"/>
    <w:rsid w:val="00292F08"/>
    <w:rsid w:val="00292FF5"/>
    <w:rsid w:val="00296F52"/>
    <w:rsid w:val="00297812"/>
    <w:rsid w:val="002A1E5D"/>
    <w:rsid w:val="002A2197"/>
    <w:rsid w:val="002A2CE7"/>
    <w:rsid w:val="002A3EA2"/>
    <w:rsid w:val="002A544B"/>
    <w:rsid w:val="002A5F75"/>
    <w:rsid w:val="002A7352"/>
    <w:rsid w:val="002B2DDC"/>
    <w:rsid w:val="002B5430"/>
    <w:rsid w:val="002B7542"/>
    <w:rsid w:val="002C18D6"/>
    <w:rsid w:val="002C4940"/>
    <w:rsid w:val="002C6998"/>
    <w:rsid w:val="002D2F39"/>
    <w:rsid w:val="002E0583"/>
    <w:rsid w:val="002E0C2D"/>
    <w:rsid w:val="002E2CF9"/>
    <w:rsid w:val="002F22CC"/>
    <w:rsid w:val="002F4FFA"/>
    <w:rsid w:val="002F5A4E"/>
    <w:rsid w:val="002F5EEB"/>
    <w:rsid w:val="002F6DEF"/>
    <w:rsid w:val="00300679"/>
    <w:rsid w:val="00300838"/>
    <w:rsid w:val="003020DD"/>
    <w:rsid w:val="003027BD"/>
    <w:rsid w:val="0030439E"/>
    <w:rsid w:val="003136A5"/>
    <w:rsid w:val="003145DF"/>
    <w:rsid w:val="00317340"/>
    <w:rsid w:val="0032087F"/>
    <w:rsid w:val="003235B8"/>
    <w:rsid w:val="003301EE"/>
    <w:rsid w:val="00331530"/>
    <w:rsid w:val="00332345"/>
    <w:rsid w:val="0033253F"/>
    <w:rsid w:val="00336574"/>
    <w:rsid w:val="00336927"/>
    <w:rsid w:val="0033786D"/>
    <w:rsid w:val="003433C0"/>
    <w:rsid w:val="00345A7A"/>
    <w:rsid w:val="00351BA0"/>
    <w:rsid w:val="0036237C"/>
    <w:rsid w:val="00362671"/>
    <w:rsid w:val="00375DA9"/>
    <w:rsid w:val="003763DC"/>
    <w:rsid w:val="0038070B"/>
    <w:rsid w:val="00381747"/>
    <w:rsid w:val="00382873"/>
    <w:rsid w:val="003832DB"/>
    <w:rsid w:val="003835ED"/>
    <w:rsid w:val="00385B73"/>
    <w:rsid w:val="00390AA1"/>
    <w:rsid w:val="00390EE0"/>
    <w:rsid w:val="003913BB"/>
    <w:rsid w:val="00393BC3"/>
    <w:rsid w:val="00393FBC"/>
    <w:rsid w:val="0039743A"/>
    <w:rsid w:val="003A03B0"/>
    <w:rsid w:val="003A18EF"/>
    <w:rsid w:val="003B004C"/>
    <w:rsid w:val="003B3D81"/>
    <w:rsid w:val="003B526C"/>
    <w:rsid w:val="003B6803"/>
    <w:rsid w:val="003B6B60"/>
    <w:rsid w:val="003C1E0A"/>
    <w:rsid w:val="003C45C4"/>
    <w:rsid w:val="003D0A54"/>
    <w:rsid w:val="003D1632"/>
    <w:rsid w:val="003D1E15"/>
    <w:rsid w:val="003D5CCC"/>
    <w:rsid w:val="003D7ABE"/>
    <w:rsid w:val="003E01B6"/>
    <w:rsid w:val="003E099D"/>
    <w:rsid w:val="003E2EC7"/>
    <w:rsid w:val="003E489D"/>
    <w:rsid w:val="003E7A7F"/>
    <w:rsid w:val="003F1020"/>
    <w:rsid w:val="003F2413"/>
    <w:rsid w:val="003F3CCE"/>
    <w:rsid w:val="003F7B84"/>
    <w:rsid w:val="00401165"/>
    <w:rsid w:val="00405C51"/>
    <w:rsid w:val="00405D1A"/>
    <w:rsid w:val="004073DA"/>
    <w:rsid w:val="00421636"/>
    <w:rsid w:val="00421ACC"/>
    <w:rsid w:val="00423A82"/>
    <w:rsid w:val="00423E0D"/>
    <w:rsid w:val="00424A28"/>
    <w:rsid w:val="00426AE1"/>
    <w:rsid w:val="00426DD3"/>
    <w:rsid w:val="00430136"/>
    <w:rsid w:val="00430FB2"/>
    <w:rsid w:val="0043248A"/>
    <w:rsid w:val="00440FF6"/>
    <w:rsid w:val="00441997"/>
    <w:rsid w:val="004462B4"/>
    <w:rsid w:val="004462B7"/>
    <w:rsid w:val="00450641"/>
    <w:rsid w:val="004537D9"/>
    <w:rsid w:val="00453E24"/>
    <w:rsid w:val="004550F8"/>
    <w:rsid w:val="00460BEB"/>
    <w:rsid w:val="00461EBE"/>
    <w:rsid w:val="00463473"/>
    <w:rsid w:val="00463584"/>
    <w:rsid w:val="00463630"/>
    <w:rsid w:val="0046420C"/>
    <w:rsid w:val="004662BA"/>
    <w:rsid w:val="004711E8"/>
    <w:rsid w:val="00471688"/>
    <w:rsid w:val="00473030"/>
    <w:rsid w:val="004732F3"/>
    <w:rsid w:val="004740BB"/>
    <w:rsid w:val="0047600F"/>
    <w:rsid w:val="00480F00"/>
    <w:rsid w:val="004819CA"/>
    <w:rsid w:val="00482B97"/>
    <w:rsid w:val="00482E2B"/>
    <w:rsid w:val="00487196"/>
    <w:rsid w:val="004874B2"/>
    <w:rsid w:val="00497262"/>
    <w:rsid w:val="004975BC"/>
    <w:rsid w:val="004A28B7"/>
    <w:rsid w:val="004A3CE9"/>
    <w:rsid w:val="004B107F"/>
    <w:rsid w:val="004B1225"/>
    <w:rsid w:val="004B226E"/>
    <w:rsid w:val="004B2C3A"/>
    <w:rsid w:val="004B7B5A"/>
    <w:rsid w:val="004C0651"/>
    <w:rsid w:val="004C0ECC"/>
    <w:rsid w:val="004C3D49"/>
    <w:rsid w:val="004C467E"/>
    <w:rsid w:val="004C56EA"/>
    <w:rsid w:val="004C5D9C"/>
    <w:rsid w:val="004D25BA"/>
    <w:rsid w:val="004D315F"/>
    <w:rsid w:val="004D6347"/>
    <w:rsid w:val="004D713A"/>
    <w:rsid w:val="004E028F"/>
    <w:rsid w:val="004E0CB3"/>
    <w:rsid w:val="004E18D9"/>
    <w:rsid w:val="004E2F3E"/>
    <w:rsid w:val="004E3368"/>
    <w:rsid w:val="004E52FA"/>
    <w:rsid w:val="004E742E"/>
    <w:rsid w:val="004F2FB5"/>
    <w:rsid w:val="004F3A61"/>
    <w:rsid w:val="004F3C8A"/>
    <w:rsid w:val="004F461D"/>
    <w:rsid w:val="004F5057"/>
    <w:rsid w:val="004F6DBF"/>
    <w:rsid w:val="00503459"/>
    <w:rsid w:val="005050E9"/>
    <w:rsid w:val="005064DE"/>
    <w:rsid w:val="005101C6"/>
    <w:rsid w:val="00510A32"/>
    <w:rsid w:val="00514FA4"/>
    <w:rsid w:val="00515F11"/>
    <w:rsid w:val="005165F2"/>
    <w:rsid w:val="005215F0"/>
    <w:rsid w:val="00524AC7"/>
    <w:rsid w:val="00524B71"/>
    <w:rsid w:val="0052576F"/>
    <w:rsid w:val="005262B4"/>
    <w:rsid w:val="00527C2D"/>
    <w:rsid w:val="0053298C"/>
    <w:rsid w:val="0053472C"/>
    <w:rsid w:val="00535D0B"/>
    <w:rsid w:val="00536D85"/>
    <w:rsid w:val="00541BC2"/>
    <w:rsid w:val="00545DE3"/>
    <w:rsid w:val="005460F4"/>
    <w:rsid w:val="00547758"/>
    <w:rsid w:val="00547866"/>
    <w:rsid w:val="0055167A"/>
    <w:rsid w:val="00551F23"/>
    <w:rsid w:val="00553C8E"/>
    <w:rsid w:val="0055421C"/>
    <w:rsid w:val="005550EF"/>
    <w:rsid w:val="00560E65"/>
    <w:rsid w:val="0056172C"/>
    <w:rsid w:val="00563CEE"/>
    <w:rsid w:val="00563D06"/>
    <w:rsid w:val="005640FB"/>
    <w:rsid w:val="00565EE2"/>
    <w:rsid w:val="00566217"/>
    <w:rsid w:val="005703DB"/>
    <w:rsid w:val="00570ABE"/>
    <w:rsid w:val="00571507"/>
    <w:rsid w:val="00571573"/>
    <w:rsid w:val="00572D99"/>
    <w:rsid w:val="00575229"/>
    <w:rsid w:val="005752D0"/>
    <w:rsid w:val="005762FE"/>
    <w:rsid w:val="005817A0"/>
    <w:rsid w:val="005827C1"/>
    <w:rsid w:val="00583D88"/>
    <w:rsid w:val="005876B9"/>
    <w:rsid w:val="00592C46"/>
    <w:rsid w:val="00594A6F"/>
    <w:rsid w:val="005954AA"/>
    <w:rsid w:val="00597479"/>
    <w:rsid w:val="005A238C"/>
    <w:rsid w:val="005A58A9"/>
    <w:rsid w:val="005A689F"/>
    <w:rsid w:val="005B0183"/>
    <w:rsid w:val="005B019C"/>
    <w:rsid w:val="005B3E0C"/>
    <w:rsid w:val="005B4AA7"/>
    <w:rsid w:val="005B4E87"/>
    <w:rsid w:val="005C1760"/>
    <w:rsid w:val="005C3235"/>
    <w:rsid w:val="005C427F"/>
    <w:rsid w:val="005C7B06"/>
    <w:rsid w:val="005D1517"/>
    <w:rsid w:val="005D447E"/>
    <w:rsid w:val="005D482F"/>
    <w:rsid w:val="005D5A53"/>
    <w:rsid w:val="005D614D"/>
    <w:rsid w:val="005D7C6F"/>
    <w:rsid w:val="005E0904"/>
    <w:rsid w:val="005E12BF"/>
    <w:rsid w:val="005E1ADB"/>
    <w:rsid w:val="005E34D5"/>
    <w:rsid w:val="005E4878"/>
    <w:rsid w:val="005E543D"/>
    <w:rsid w:val="005F17A8"/>
    <w:rsid w:val="005F3CAC"/>
    <w:rsid w:val="005F6645"/>
    <w:rsid w:val="005F72BF"/>
    <w:rsid w:val="005F79F7"/>
    <w:rsid w:val="005F7D43"/>
    <w:rsid w:val="00601E9A"/>
    <w:rsid w:val="00604C54"/>
    <w:rsid w:val="0060698E"/>
    <w:rsid w:val="00610811"/>
    <w:rsid w:val="00611A2B"/>
    <w:rsid w:val="00611D1E"/>
    <w:rsid w:val="0061512B"/>
    <w:rsid w:val="00620608"/>
    <w:rsid w:val="00620CF9"/>
    <w:rsid w:val="00626E90"/>
    <w:rsid w:val="006301E7"/>
    <w:rsid w:val="00630951"/>
    <w:rsid w:val="00630ADC"/>
    <w:rsid w:val="0063128A"/>
    <w:rsid w:val="00637101"/>
    <w:rsid w:val="0064060E"/>
    <w:rsid w:val="00642947"/>
    <w:rsid w:val="00644F50"/>
    <w:rsid w:val="006468A8"/>
    <w:rsid w:val="006501F0"/>
    <w:rsid w:val="00652095"/>
    <w:rsid w:val="00656EFE"/>
    <w:rsid w:val="00666B13"/>
    <w:rsid w:val="006841B8"/>
    <w:rsid w:val="00685B58"/>
    <w:rsid w:val="00690829"/>
    <w:rsid w:val="00691B64"/>
    <w:rsid w:val="0069307D"/>
    <w:rsid w:val="006A43C7"/>
    <w:rsid w:val="006A60A4"/>
    <w:rsid w:val="006B41B0"/>
    <w:rsid w:val="006B564F"/>
    <w:rsid w:val="006B6640"/>
    <w:rsid w:val="006B6763"/>
    <w:rsid w:val="006B6B7F"/>
    <w:rsid w:val="006C0238"/>
    <w:rsid w:val="006C079C"/>
    <w:rsid w:val="006C1DBA"/>
    <w:rsid w:val="006C4D3C"/>
    <w:rsid w:val="006C6F85"/>
    <w:rsid w:val="006D1994"/>
    <w:rsid w:val="006D1CB8"/>
    <w:rsid w:val="006E097C"/>
    <w:rsid w:val="006E3FCC"/>
    <w:rsid w:val="006E4FB8"/>
    <w:rsid w:val="006E6D5A"/>
    <w:rsid w:val="006F0F2A"/>
    <w:rsid w:val="006F3671"/>
    <w:rsid w:val="006F3C94"/>
    <w:rsid w:val="006F56E5"/>
    <w:rsid w:val="006F5B02"/>
    <w:rsid w:val="0070136E"/>
    <w:rsid w:val="00701F87"/>
    <w:rsid w:val="00704CB6"/>
    <w:rsid w:val="00711B2C"/>
    <w:rsid w:val="007231FB"/>
    <w:rsid w:val="00724996"/>
    <w:rsid w:val="00727026"/>
    <w:rsid w:val="00730328"/>
    <w:rsid w:val="0073178F"/>
    <w:rsid w:val="00734AB1"/>
    <w:rsid w:val="0074039E"/>
    <w:rsid w:val="0074058C"/>
    <w:rsid w:val="00741FD0"/>
    <w:rsid w:val="00742491"/>
    <w:rsid w:val="0074311F"/>
    <w:rsid w:val="00747D8F"/>
    <w:rsid w:val="00751A2D"/>
    <w:rsid w:val="00751EFC"/>
    <w:rsid w:val="00751F50"/>
    <w:rsid w:val="00751FE8"/>
    <w:rsid w:val="00756C15"/>
    <w:rsid w:val="007576E4"/>
    <w:rsid w:val="0076070E"/>
    <w:rsid w:val="007630CA"/>
    <w:rsid w:val="00771BA3"/>
    <w:rsid w:val="00771F61"/>
    <w:rsid w:val="00773DCA"/>
    <w:rsid w:val="00777E8F"/>
    <w:rsid w:val="00784E61"/>
    <w:rsid w:val="007853FF"/>
    <w:rsid w:val="007854DD"/>
    <w:rsid w:val="00787988"/>
    <w:rsid w:val="00791291"/>
    <w:rsid w:val="0079339F"/>
    <w:rsid w:val="00794AFE"/>
    <w:rsid w:val="00794D92"/>
    <w:rsid w:val="00797B6F"/>
    <w:rsid w:val="007A62EA"/>
    <w:rsid w:val="007B35E8"/>
    <w:rsid w:val="007B550B"/>
    <w:rsid w:val="007B5AD6"/>
    <w:rsid w:val="007B6F95"/>
    <w:rsid w:val="007B6FFD"/>
    <w:rsid w:val="007C2CC1"/>
    <w:rsid w:val="007C2DAF"/>
    <w:rsid w:val="007C3062"/>
    <w:rsid w:val="007C4820"/>
    <w:rsid w:val="007C7438"/>
    <w:rsid w:val="007C750A"/>
    <w:rsid w:val="007D3045"/>
    <w:rsid w:val="007D6E0A"/>
    <w:rsid w:val="007E116D"/>
    <w:rsid w:val="007E3C9F"/>
    <w:rsid w:val="007F0269"/>
    <w:rsid w:val="007F04DA"/>
    <w:rsid w:val="007F0764"/>
    <w:rsid w:val="007F3B6A"/>
    <w:rsid w:val="007F61B3"/>
    <w:rsid w:val="007F6E6C"/>
    <w:rsid w:val="007F7C10"/>
    <w:rsid w:val="008010A2"/>
    <w:rsid w:val="008013E8"/>
    <w:rsid w:val="00803A51"/>
    <w:rsid w:val="008045E5"/>
    <w:rsid w:val="00807C3C"/>
    <w:rsid w:val="008113AE"/>
    <w:rsid w:val="00814A41"/>
    <w:rsid w:val="00814ED8"/>
    <w:rsid w:val="00815BD4"/>
    <w:rsid w:val="0081702C"/>
    <w:rsid w:val="008200C5"/>
    <w:rsid w:val="00820763"/>
    <w:rsid w:val="008215B9"/>
    <w:rsid w:val="008241B0"/>
    <w:rsid w:val="00825A86"/>
    <w:rsid w:val="00825F00"/>
    <w:rsid w:val="00831A09"/>
    <w:rsid w:val="00832A22"/>
    <w:rsid w:val="008337C0"/>
    <w:rsid w:val="008410D8"/>
    <w:rsid w:val="00843602"/>
    <w:rsid w:val="00844FE6"/>
    <w:rsid w:val="00847733"/>
    <w:rsid w:val="00850ADD"/>
    <w:rsid w:val="00853AAA"/>
    <w:rsid w:val="00854A39"/>
    <w:rsid w:val="00855BA5"/>
    <w:rsid w:val="00873126"/>
    <w:rsid w:val="00884E2F"/>
    <w:rsid w:val="0088505F"/>
    <w:rsid w:val="008943D8"/>
    <w:rsid w:val="00897022"/>
    <w:rsid w:val="008A3D78"/>
    <w:rsid w:val="008A7E1C"/>
    <w:rsid w:val="008B32C9"/>
    <w:rsid w:val="008B3D88"/>
    <w:rsid w:val="008B57D1"/>
    <w:rsid w:val="008B6D96"/>
    <w:rsid w:val="008C04D6"/>
    <w:rsid w:val="008C1879"/>
    <w:rsid w:val="008C68C5"/>
    <w:rsid w:val="008C7907"/>
    <w:rsid w:val="008D04FA"/>
    <w:rsid w:val="008D269A"/>
    <w:rsid w:val="008D2A1D"/>
    <w:rsid w:val="008D4322"/>
    <w:rsid w:val="008D511B"/>
    <w:rsid w:val="008D759F"/>
    <w:rsid w:val="008E0FAF"/>
    <w:rsid w:val="008E1858"/>
    <w:rsid w:val="008E188A"/>
    <w:rsid w:val="008E3CF8"/>
    <w:rsid w:val="008E67F4"/>
    <w:rsid w:val="008E6C25"/>
    <w:rsid w:val="008F00FA"/>
    <w:rsid w:val="008F5C2C"/>
    <w:rsid w:val="008F6768"/>
    <w:rsid w:val="008F7BCC"/>
    <w:rsid w:val="00901B30"/>
    <w:rsid w:val="00906460"/>
    <w:rsid w:val="009101A0"/>
    <w:rsid w:val="0091338B"/>
    <w:rsid w:val="00914A9E"/>
    <w:rsid w:val="00915258"/>
    <w:rsid w:val="00915E5F"/>
    <w:rsid w:val="009161E2"/>
    <w:rsid w:val="00917669"/>
    <w:rsid w:val="009176E2"/>
    <w:rsid w:val="00920E8A"/>
    <w:rsid w:val="009225D5"/>
    <w:rsid w:val="00923257"/>
    <w:rsid w:val="0092430C"/>
    <w:rsid w:val="009244D6"/>
    <w:rsid w:val="00926BE6"/>
    <w:rsid w:val="00930376"/>
    <w:rsid w:val="00931438"/>
    <w:rsid w:val="00932960"/>
    <w:rsid w:val="00934EB3"/>
    <w:rsid w:val="00935D6B"/>
    <w:rsid w:val="00936840"/>
    <w:rsid w:val="00940ED4"/>
    <w:rsid w:val="009412D9"/>
    <w:rsid w:val="00943711"/>
    <w:rsid w:val="009509E1"/>
    <w:rsid w:val="00951590"/>
    <w:rsid w:val="00952F57"/>
    <w:rsid w:val="00953604"/>
    <w:rsid w:val="00953A3F"/>
    <w:rsid w:val="00954B87"/>
    <w:rsid w:val="009558F3"/>
    <w:rsid w:val="0096162E"/>
    <w:rsid w:val="00962403"/>
    <w:rsid w:val="009648B1"/>
    <w:rsid w:val="00965435"/>
    <w:rsid w:val="00965F5D"/>
    <w:rsid w:val="0097011A"/>
    <w:rsid w:val="00970C77"/>
    <w:rsid w:val="00971791"/>
    <w:rsid w:val="009802B9"/>
    <w:rsid w:val="0098370A"/>
    <w:rsid w:val="009845E5"/>
    <w:rsid w:val="00984ABA"/>
    <w:rsid w:val="00984B46"/>
    <w:rsid w:val="00984E46"/>
    <w:rsid w:val="00986652"/>
    <w:rsid w:val="00986BFC"/>
    <w:rsid w:val="009950A0"/>
    <w:rsid w:val="00996057"/>
    <w:rsid w:val="009A0763"/>
    <w:rsid w:val="009A359C"/>
    <w:rsid w:val="009A432D"/>
    <w:rsid w:val="009A7016"/>
    <w:rsid w:val="009A73C2"/>
    <w:rsid w:val="009B167E"/>
    <w:rsid w:val="009B6482"/>
    <w:rsid w:val="009B7502"/>
    <w:rsid w:val="009C2342"/>
    <w:rsid w:val="009C2CA6"/>
    <w:rsid w:val="009C2EAC"/>
    <w:rsid w:val="009C38A1"/>
    <w:rsid w:val="009C3EE8"/>
    <w:rsid w:val="009C52D8"/>
    <w:rsid w:val="009D072B"/>
    <w:rsid w:val="009D0C85"/>
    <w:rsid w:val="009D3B86"/>
    <w:rsid w:val="009D5973"/>
    <w:rsid w:val="009D5AA4"/>
    <w:rsid w:val="009D6043"/>
    <w:rsid w:val="009E011B"/>
    <w:rsid w:val="009E21C9"/>
    <w:rsid w:val="009E3DF3"/>
    <w:rsid w:val="009E40E4"/>
    <w:rsid w:val="009E6CBA"/>
    <w:rsid w:val="009E749C"/>
    <w:rsid w:val="009E7899"/>
    <w:rsid w:val="009E7C4F"/>
    <w:rsid w:val="009F0481"/>
    <w:rsid w:val="009F2641"/>
    <w:rsid w:val="009F652E"/>
    <w:rsid w:val="009F65CF"/>
    <w:rsid w:val="009F6769"/>
    <w:rsid w:val="009F76EC"/>
    <w:rsid w:val="00A00AF5"/>
    <w:rsid w:val="00A025CD"/>
    <w:rsid w:val="00A02648"/>
    <w:rsid w:val="00A02A14"/>
    <w:rsid w:val="00A108B6"/>
    <w:rsid w:val="00A13A5B"/>
    <w:rsid w:val="00A144BE"/>
    <w:rsid w:val="00A2078E"/>
    <w:rsid w:val="00A215E1"/>
    <w:rsid w:val="00A21810"/>
    <w:rsid w:val="00A27223"/>
    <w:rsid w:val="00A2778E"/>
    <w:rsid w:val="00A429BE"/>
    <w:rsid w:val="00A43D2D"/>
    <w:rsid w:val="00A45F39"/>
    <w:rsid w:val="00A4687A"/>
    <w:rsid w:val="00A50FD3"/>
    <w:rsid w:val="00A51CD9"/>
    <w:rsid w:val="00A5363F"/>
    <w:rsid w:val="00A5422C"/>
    <w:rsid w:val="00A55C2B"/>
    <w:rsid w:val="00A63CAE"/>
    <w:rsid w:val="00A70132"/>
    <w:rsid w:val="00A70E27"/>
    <w:rsid w:val="00A80677"/>
    <w:rsid w:val="00A84933"/>
    <w:rsid w:val="00A84A3D"/>
    <w:rsid w:val="00A851C1"/>
    <w:rsid w:val="00A86A6E"/>
    <w:rsid w:val="00A90D63"/>
    <w:rsid w:val="00A91A46"/>
    <w:rsid w:val="00A974C8"/>
    <w:rsid w:val="00AA17C0"/>
    <w:rsid w:val="00AA2FA7"/>
    <w:rsid w:val="00AA3937"/>
    <w:rsid w:val="00AA4482"/>
    <w:rsid w:val="00AA6B1C"/>
    <w:rsid w:val="00AA7A5C"/>
    <w:rsid w:val="00AB0930"/>
    <w:rsid w:val="00AB21E4"/>
    <w:rsid w:val="00AB44C8"/>
    <w:rsid w:val="00AB68A1"/>
    <w:rsid w:val="00AC05B2"/>
    <w:rsid w:val="00AD02E5"/>
    <w:rsid w:val="00AD06B7"/>
    <w:rsid w:val="00AE055F"/>
    <w:rsid w:val="00AE05AB"/>
    <w:rsid w:val="00AE3B96"/>
    <w:rsid w:val="00AE55A4"/>
    <w:rsid w:val="00AE5A01"/>
    <w:rsid w:val="00AE6245"/>
    <w:rsid w:val="00AE6FE1"/>
    <w:rsid w:val="00AF06A9"/>
    <w:rsid w:val="00AF214D"/>
    <w:rsid w:val="00AF24FF"/>
    <w:rsid w:val="00AF5A72"/>
    <w:rsid w:val="00AF7C6C"/>
    <w:rsid w:val="00B0547D"/>
    <w:rsid w:val="00B0698E"/>
    <w:rsid w:val="00B115B9"/>
    <w:rsid w:val="00B11AFB"/>
    <w:rsid w:val="00B130EE"/>
    <w:rsid w:val="00B143C3"/>
    <w:rsid w:val="00B14AE7"/>
    <w:rsid w:val="00B1779D"/>
    <w:rsid w:val="00B17E8C"/>
    <w:rsid w:val="00B21060"/>
    <w:rsid w:val="00B2564B"/>
    <w:rsid w:val="00B307C1"/>
    <w:rsid w:val="00B31108"/>
    <w:rsid w:val="00B339F2"/>
    <w:rsid w:val="00B35585"/>
    <w:rsid w:val="00B3724B"/>
    <w:rsid w:val="00B40211"/>
    <w:rsid w:val="00B403F0"/>
    <w:rsid w:val="00B43005"/>
    <w:rsid w:val="00B45AB8"/>
    <w:rsid w:val="00B45D06"/>
    <w:rsid w:val="00B479CF"/>
    <w:rsid w:val="00B539A3"/>
    <w:rsid w:val="00B540E5"/>
    <w:rsid w:val="00B55CE1"/>
    <w:rsid w:val="00B55DFD"/>
    <w:rsid w:val="00B61386"/>
    <w:rsid w:val="00B62DF8"/>
    <w:rsid w:val="00B71632"/>
    <w:rsid w:val="00B7771A"/>
    <w:rsid w:val="00B77785"/>
    <w:rsid w:val="00B7785D"/>
    <w:rsid w:val="00B80C6B"/>
    <w:rsid w:val="00B81887"/>
    <w:rsid w:val="00B81CA0"/>
    <w:rsid w:val="00B86011"/>
    <w:rsid w:val="00B87B80"/>
    <w:rsid w:val="00B91892"/>
    <w:rsid w:val="00B918E5"/>
    <w:rsid w:val="00B91A07"/>
    <w:rsid w:val="00B91CCC"/>
    <w:rsid w:val="00B9284E"/>
    <w:rsid w:val="00B94946"/>
    <w:rsid w:val="00B95049"/>
    <w:rsid w:val="00B96012"/>
    <w:rsid w:val="00B97413"/>
    <w:rsid w:val="00B97E13"/>
    <w:rsid w:val="00BA0E81"/>
    <w:rsid w:val="00BA21E2"/>
    <w:rsid w:val="00BA6914"/>
    <w:rsid w:val="00BB2688"/>
    <w:rsid w:val="00BC0A8E"/>
    <w:rsid w:val="00BC4BDE"/>
    <w:rsid w:val="00BC724E"/>
    <w:rsid w:val="00BD5169"/>
    <w:rsid w:val="00BD631C"/>
    <w:rsid w:val="00BD71F3"/>
    <w:rsid w:val="00BD75F6"/>
    <w:rsid w:val="00BE16B5"/>
    <w:rsid w:val="00BE47ED"/>
    <w:rsid w:val="00BE5D7C"/>
    <w:rsid w:val="00BF47A5"/>
    <w:rsid w:val="00BF4B1A"/>
    <w:rsid w:val="00C01EB1"/>
    <w:rsid w:val="00C02706"/>
    <w:rsid w:val="00C027C9"/>
    <w:rsid w:val="00C0576F"/>
    <w:rsid w:val="00C11B2C"/>
    <w:rsid w:val="00C123F4"/>
    <w:rsid w:val="00C15B9E"/>
    <w:rsid w:val="00C1737B"/>
    <w:rsid w:val="00C33729"/>
    <w:rsid w:val="00C36B20"/>
    <w:rsid w:val="00C41932"/>
    <w:rsid w:val="00C52CE9"/>
    <w:rsid w:val="00C55611"/>
    <w:rsid w:val="00C61C8C"/>
    <w:rsid w:val="00C61FF9"/>
    <w:rsid w:val="00C6424E"/>
    <w:rsid w:val="00C709FA"/>
    <w:rsid w:val="00C71E5F"/>
    <w:rsid w:val="00C72B7D"/>
    <w:rsid w:val="00C72CAA"/>
    <w:rsid w:val="00C73993"/>
    <w:rsid w:val="00C77AAB"/>
    <w:rsid w:val="00C832FF"/>
    <w:rsid w:val="00C84B45"/>
    <w:rsid w:val="00C84E8E"/>
    <w:rsid w:val="00C86C19"/>
    <w:rsid w:val="00C871D7"/>
    <w:rsid w:val="00C92117"/>
    <w:rsid w:val="00C95528"/>
    <w:rsid w:val="00C9768F"/>
    <w:rsid w:val="00CA0AF5"/>
    <w:rsid w:val="00CA0FDC"/>
    <w:rsid w:val="00CA20D4"/>
    <w:rsid w:val="00CA3EDE"/>
    <w:rsid w:val="00CA70AA"/>
    <w:rsid w:val="00CA7DB4"/>
    <w:rsid w:val="00CB1A24"/>
    <w:rsid w:val="00CB591B"/>
    <w:rsid w:val="00CB664D"/>
    <w:rsid w:val="00CB7525"/>
    <w:rsid w:val="00CB7EE5"/>
    <w:rsid w:val="00CC09D9"/>
    <w:rsid w:val="00CC0F15"/>
    <w:rsid w:val="00CC3300"/>
    <w:rsid w:val="00CC4102"/>
    <w:rsid w:val="00CC5EA5"/>
    <w:rsid w:val="00CC6757"/>
    <w:rsid w:val="00CC79C3"/>
    <w:rsid w:val="00CC7A62"/>
    <w:rsid w:val="00CD171D"/>
    <w:rsid w:val="00CD3DDF"/>
    <w:rsid w:val="00CD3E7C"/>
    <w:rsid w:val="00CD5264"/>
    <w:rsid w:val="00CE15AA"/>
    <w:rsid w:val="00CF36B1"/>
    <w:rsid w:val="00CF7111"/>
    <w:rsid w:val="00CF7A48"/>
    <w:rsid w:val="00CF7B83"/>
    <w:rsid w:val="00D0397A"/>
    <w:rsid w:val="00D04456"/>
    <w:rsid w:val="00D0553A"/>
    <w:rsid w:val="00D061A9"/>
    <w:rsid w:val="00D1774A"/>
    <w:rsid w:val="00D20BD0"/>
    <w:rsid w:val="00D231ED"/>
    <w:rsid w:val="00D2395C"/>
    <w:rsid w:val="00D261AF"/>
    <w:rsid w:val="00D26476"/>
    <w:rsid w:val="00D26C29"/>
    <w:rsid w:val="00D30B44"/>
    <w:rsid w:val="00D31170"/>
    <w:rsid w:val="00D324B0"/>
    <w:rsid w:val="00D37640"/>
    <w:rsid w:val="00D41DF4"/>
    <w:rsid w:val="00D453BE"/>
    <w:rsid w:val="00D47367"/>
    <w:rsid w:val="00D54B57"/>
    <w:rsid w:val="00D54F5F"/>
    <w:rsid w:val="00D55064"/>
    <w:rsid w:val="00D61A1F"/>
    <w:rsid w:val="00D61B52"/>
    <w:rsid w:val="00D62309"/>
    <w:rsid w:val="00D62DD2"/>
    <w:rsid w:val="00D63362"/>
    <w:rsid w:val="00D640F0"/>
    <w:rsid w:val="00D671F4"/>
    <w:rsid w:val="00D679EC"/>
    <w:rsid w:val="00D7210B"/>
    <w:rsid w:val="00D74230"/>
    <w:rsid w:val="00D7432D"/>
    <w:rsid w:val="00D76664"/>
    <w:rsid w:val="00D77BF5"/>
    <w:rsid w:val="00D77DC6"/>
    <w:rsid w:val="00D834DB"/>
    <w:rsid w:val="00D86A4E"/>
    <w:rsid w:val="00D87DE0"/>
    <w:rsid w:val="00D918DA"/>
    <w:rsid w:val="00D97BAB"/>
    <w:rsid w:val="00D97D1D"/>
    <w:rsid w:val="00DB2BFC"/>
    <w:rsid w:val="00DB3793"/>
    <w:rsid w:val="00DB61BF"/>
    <w:rsid w:val="00DB6CA6"/>
    <w:rsid w:val="00DB7B85"/>
    <w:rsid w:val="00DC0B9E"/>
    <w:rsid w:val="00DC0F9B"/>
    <w:rsid w:val="00DC506B"/>
    <w:rsid w:val="00DC650A"/>
    <w:rsid w:val="00DC7918"/>
    <w:rsid w:val="00DC7E69"/>
    <w:rsid w:val="00DD2459"/>
    <w:rsid w:val="00DD45C4"/>
    <w:rsid w:val="00DD7652"/>
    <w:rsid w:val="00DD7C4A"/>
    <w:rsid w:val="00DE0806"/>
    <w:rsid w:val="00DE0BAC"/>
    <w:rsid w:val="00DE3578"/>
    <w:rsid w:val="00DE35FA"/>
    <w:rsid w:val="00DE3873"/>
    <w:rsid w:val="00DE4EC2"/>
    <w:rsid w:val="00DE6A56"/>
    <w:rsid w:val="00DE6EF5"/>
    <w:rsid w:val="00DF0237"/>
    <w:rsid w:val="00DF0C6B"/>
    <w:rsid w:val="00DF26DC"/>
    <w:rsid w:val="00DF29D1"/>
    <w:rsid w:val="00DF3CC2"/>
    <w:rsid w:val="00DF71B9"/>
    <w:rsid w:val="00E02935"/>
    <w:rsid w:val="00E03AB5"/>
    <w:rsid w:val="00E04F41"/>
    <w:rsid w:val="00E0546C"/>
    <w:rsid w:val="00E10CAC"/>
    <w:rsid w:val="00E12BA3"/>
    <w:rsid w:val="00E13FFF"/>
    <w:rsid w:val="00E20876"/>
    <w:rsid w:val="00E220F2"/>
    <w:rsid w:val="00E22912"/>
    <w:rsid w:val="00E272F9"/>
    <w:rsid w:val="00E31458"/>
    <w:rsid w:val="00E31CF4"/>
    <w:rsid w:val="00E3299E"/>
    <w:rsid w:val="00E345FF"/>
    <w:rsid w:val="00E352B1"/>
    <w:rsid w:val="00E3627E"/>
    <w:rsid w:val="00E37F15"/>
    <w:rsid w:val="00E468C2"/>
    <w:rsid w:val="00E504A4"/>
    <w:rsid w:val="00E55027"/>
    <w:rsid w:val="00E55150"/>
    <w:rsid w:val="00E55F80"/>
    <w:rsid w:val="00E57BB4"/>
    <w:rsid w:val="00E62846"/>
    <w:rsid w:val="00E62879"/>
    <w:rsid w:val="00E638F1"/>
    <w:rsid w:val="00E70835"/>
    <w:rsid w:val="00E765FC"/>
    <w:rsid w:val="00E804D1"/>
    <w:rsid w:val="00E81329"/>
    <w:rsid w:val="00E81BBD"/>
    <w:rsid w:val="00E83F8E"/>
    <w:rsid w:val="00E84455"/>
    <w:rsid w:val="00E863A3"/>
    <w:rsid w:val="00E872E7"/>
    <w:rsid w:val="00E9149D"/>
    <w:rsid w:val="00E92117"/>
    <w:rsid w:val="00E93587"/>
    <w:rsid w:val="00EA0200"/>
    <w:rsid w:val="00EA1951"/>
    <w:rsid w:val="00EA35B7"/>
    <w:rsid w:val="00EA3618"/>
    <w:rsid w:val="00EA3EFC"/>
    <w:rsid w:val="00EA4384"/>
    <w:rsid w:val="00EA4976"/>
    <w:rsid w:val="00EA563B"/>
    <w:rsid w:val="00EA5C7C"/>
    <w:rsid w:val="00EA7416"/>
    <w:rsid w:val="00EA7430"/>
    <w:rsid w:val="00EA7F44"/>
    <w:rsid w:val="00EB1078"/>
    <w:rsid w:val="00EB133F"/>
    <w:rsid w:val="00EB1EFF"/>
    <w:rsid w:val="00EB3FD8"/>
    <w:rsid w:val="00EB4B5C"/>
    <w:rsid w:val="00EB55B4"/>
    <w:rsid w:val="00EC05A9"/>
    <w:rsid w:val="00EC4B96"/>
    <w:rsid w:val="00EC687C"/>
    <w:rsid w:val="00ED5162"/>
    <w:rsid w:val="00ED6931"/>
    <w:rsid w:val="00EE06D2"/>
    <w:rsid w:val="00EE44D3"/>
    <w:rsid w:val="00EE606B"/>
    <w:rsid w:val="00EF0C38"/>
    <w:rsid w:val="00EF231C"/>
    <w:rsid w:val="00EF298D"/>
    <w:rsid w:val="00EF65DD"/>
    <w:rsid w:val="00EF694B"/>
    <w:rsid w:val="00EF7685"/>
    <w:rsid w:val="00F001D9"/>
    <w:rsid w:val="00F012B6"/>
    <w:rsid w:val="00F0166E"/>
    <w:rsid w:val="00F018D2"/>
    <w:rsid w:val="00F034C5"/>
    <w:rsid w:val="00F03C9B"/>
    <w:rsid w:val="00F059CE"/>
    <w:rsid w:val="00F07F7A"/>
    <w:rsid w:val="00F10383"/>
    <w:rsid w:val="00F235C4"/>
    <w:rsid w:val="00F24C2A"/>
    <w:rsid w:val="00F24E56"/>
    <w:rsid w:val="00F30629"/>
    <w:rsid w:val="00F31F6A"/>
    <w:rsid w:val="00F32DBE"/>
    <w:rsid w:val="00F34C8B"/>
    <w:rsid w:val="00F40F63"/>
    <w:rsid w:val="00F414D3"/>
    <w:rsid w:val="00F41B8F"/>
    <w:rsid w:val="00F4354D"/>
    <w:rsid w:val="00F438D3"/>
    <w:rsid w:val="00F44345"/>
    <w:rsid w:val="00F470D6"/>
    <w:rsid w:val="00F520B9"/>
    <w:rsid w:val="00F553CC"/>
    <w:rsid w:val="00F61DC1"/>
    <w:rsid w:val="00F62F2B"/>
    <w:rsid w:val="00F6318F"/>
    <w:rsid w:val="00F67529"/>
    <w:rsid w:val="00F730EF"/>
    <w:rsid w:val="00F7524C"/>
    <w:rsid w:val="00F82B06"/>
    <w:rsid w:val="00F82B95"/>
    <w:rsid w:val="00F8671F"/>
    <w:rsid w:val="00F868C9"/>
    <w:rsid w:val="00F920E8"/>
    <w:rsid w:val="00F92E78"/>
    <w:rsid w:val="00F92EEE"/>
    <w:rsid w:val="00F94276"/>
    <w:rsid w:val="00F950FA"/>
    <w:rsid w:val="00F957F0"/>
    <w:rsid w:val="00F96F68"/>
    <w:rsid w:val="00F97BAE"/>
    <w:rsid w:val="00FA3B55"/>
    <w:rsid w:val="00FA4262"/>
    <w:rsid w:val="00FA6343"/>
    <w:rsid w:val="00FA7FCC"/>
    <w:rsid w:val="00FB0531"/>
    <w:rsid w:val="00FB09EC"/>
    <w:rsid w:val="00FB1C69"/>
    <w:rsid w:val="00FB3326"/>
    <w:rsid w:val="00FB6BE7"/>
    <w:rsid w:val="00FC0476"/>
    <w:rsid w:val="00FC06D2"/>
    <w:rsid w:val="00FC120C"/>
    <w:rsid w:val="00FC1D88"/>
    <w:rsid w:val="00FC30DB"/>
    <w:rsid w:val="00FC6279"/>
    <w:rsid w:val="00FD014B"/>
    <w:rsid w:val="00FD3CCE"/>
    <w:rsid w:val="00FD48A9"/>
    <w:rsid w:val="00FD5BF6"/>
    <w:rsid w:val="00FE674F"/>
    <w:rsid w:val="00FF2204"/>
    <w:rsid w:val="00FF3342"/>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E0DF527-F834-4EB2-B767-EC25924BF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AF5"/>
    <w:pPr>
      <w:spacing w:after="200" w:line="276" w:lineRule="auto"/>
    </w:pPr>
    <w:rPr>
      <w:rFonts w:ascii="Calibri" w:eastAsia="Times New Roman" w:hAnsi="Calibri" w:cs="Times New Roman"/>
      <w:lang w:eastAsia="ru-RU"/>
    </w:rPr>
  </w:style>
  <w:style w:type="paragraph" w:styleId="2">
    <w:name w:val="heading 2"/>
    <w:basedOn w:val="a"/>
    <w:link w:val="20"/>
    <w:uiPriority w:val="9"/>
    <w:qFormat/>
    <w:rsid w:val="008F00FA"/>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40FB"/>
    <w:rPr>
      <w:color w:val="0563C1"/>
      <w:u w:val="single"/>
    </w:rPr>
  </w:style>
  <w:style w:type="character" w:styleId="a4">
    <w:name w:val="FollowedHyperlink"/>
    <w:basedOn w:val="a0"/>
    <w:uiPriority w:val="99"/>
    <w:semiHidden/>
    <w:unhideWhenUsed/>
    <w:rsid w:val="005640FB"/>
    <w:rPr>
      <w:color w:val="954F72"/>
      <w:u w:val="single"/>
    </w:rPr>
  </w:style>
  <w:style w:type="paragraph" w:customStyle="1" w:styleId="xl61">
    <w:name w:val="xl6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2">
    <w:name w:val="xl62"/>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63">
    <w:name w:val="xl63"/>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4">
    <w:name w:val="xl6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65">
    <w:name w:val="xl65"/>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0"/>
      <w:szCs w:val="20"/>
    </w:rPr>
  </w:style>
  <w:style w:type="paragraph" w:customStyle="1" w:styleId="xl66">
    <w:name w:val="xl66"/>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0"/>
      <w:szCs w:val="20"/>
    </w:rPr>
  </w:style>
  <w:style w:type="paragraph" w:customStyle="1" w:styleId="xl67">
    <w:name w:val="xl67"/>
    <w:basedOn w:val="a"/>
    <w:rsid w:val="005640FB"/>
    <w:pPr>
      <w:spacing w:before="100" w:beforeAutospacing="1" w:after="100" w:afterAutospacing="1" w:line="240" w:lineRule="auto"/>
      <w:textAlignment w:val="top"/>
    </w:pPr>
    <w:rPr>
      <w:rFonts w:ascii="Times New Roman" w:hAnsi="Times New Roman"/>
      <w:sz w:val="24"/>
      <w:szCs w:val="24"/>
    </w:rPr>
  </w:style>
  <w:style w:type="paragraph" w:customStyle="1" w:styleId="xl68">
    <w:name w:val="xl6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69">
    <w:name w:val="xl69"/>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1">
    <w:name w:val="xl71"/>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2">
    <w:name w:val="xl7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a"/>
    <w:rsid w:val="005640F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rPr>
  </w:style>
  <w:style w:type="paragraph" w:customStyle="1" w:styleId="xl74">
    <w:name w:val="xl74"/>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76">
    <w:name w:val="xl76"/>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000000"/>
    </w:rPr>
  </w:style>
  <w:style w:type="paragraph" w:customStyle="1" w:styleId="xl77">
    <w:name w:val="xl7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rPr>
  </w:style>
  <w:style w:type="paragraph" w:customStyle="1" w:styleId="xl78">
    <w:name w:val="xl78"/>
    <w:basedOn w:val="a"/>
    <w:rsid w:val="005640FB"/>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9">
    <w:name w:val="xl79"/>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80">
    <w:name w:val="xl8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81">
    <w:name w:val="xl8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2">
    <w:name w:val="xl82"/>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3">
    <w:name w:val="xl83"/>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4">
    <w:name w:val="xl8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000000"/>
    </w:rPr>
  </w:style>
  <w:style w:type="paragraph" w:customStyle="1" w:styleId="xl86">
    <w:name w:val="xl86"/>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7">
    <w:name w:val="xl8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88">
    <w:name w:val="xl8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89">
    <w:name w:val="xl89"/>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0">
    <w:name w:val="xl90"/>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91">
    <w:name w:val="xl9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rPr>
  </w:style>
  <w:style w:type="paragraph" w:customStyle="1" w:styleId="xl92">
    <w:name w:val="xl9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rPr>
  </w:style>
  <w:style w:type="paragraph" w:customStyle="1" w:styleId="xl93">
    <w:name w:val="xl93"/>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94">
    <w:name w:val="xl94"/>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96">
    <w:name w:val="xl96"/>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97">
    <w:name w:val="xl97"/>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8">
    <w:name w:val="xl98"/>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99">
    <w:name w:val="xl99"/>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szCs w:val="20"/>
    </w:rPr>
  </w:style>
  <w:style w:type="paragraph" w:customStyle="1" w:styleId="xl100">
    <w:name w:val="xl100"/>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1">
    <w:name w:val="xl101"/>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rPr>
  </w:style>
  <w:style w:type="paragraph" w:customStyle="1" w:styleId="xl102">
    <w:name w:val="xl102"/>
    <w:basedOn w:val="a"/>
    <w:rsid w:val="00564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03">
    <w:name w:val="xl103"/>
    <w:basedOn w:val="a"/>
    <w:rsid w:val="005640F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4">
    <w:name w:val="xl104"/>
    <w:basedOn w:val="a"/>
    <w:rsid w:val="00564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rPr>
  </w:style>
  <w:style w:type="paragraph" w:customStyle="1" w:styleId="xl105">
    <w:name w:val="xl105"/>
    <w:basedOn w:val="a"/>
    <w:rsid w:val="005640F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06">
    <w:name w:val="xl106"/>
    <w:basedOn w:val="a"/>
    <w:rsid w:val="00BA6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07">
    <w:name w:val="xl107"/>
    <w:basedOn w:val="a"/>
    <w:rsid w:val="00BA6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8">
    <w:name w:val="xl108"/>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09">
    <w:name w:val="xl109"/>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110">
    <w:name w:val="xl110"/>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1">
    <w:name w:val="xl111"/>
    <w:basedOn w:val="a"/>
    <w:rsid w:val="00BA6914"/>
    <w:pPr>
      <w:spacing w:before="100" w:beforeAutospacing="1" w:after="100" w:afterAutospacing="1" w:line="240" w:lineRule="auto"/>
    </w:pPr>
    <w:rPr>
      <w:rFonts w:ascii="Times New Roman" w:hAnsi="Times New Roman"/>
      <w:sz w:val="20"/>
      <w:szCs w:val="20"/>
    </w:rPr>
  </w:style>
  <w:style w:type="paragraph" w:customStyle="1" w:styleId="xl112">
    <w:name w:val="xl112"/>
    <w:basedOn w:val="a"/>
    <w:rsid w:val="00BA6914"/>
    <w:pPr>
      <w:spacing w:before="100" w:beforeAutospacing="1" w:after="100" w:afterAutospacing="1" w:line="240" w:lineRule="auto"/>
      <w:jc w:val="center"/>
    </w:pPr>
    <w:rPr>
      <w:rFonts w:ascii="Times New Roman" w:hAnsi="Times New Roman"/>
      <w:sz w:val="20"/>
      <w:szCs w:val="20"/>
    </w:rPr>
  </w:style>
  <w:style w:type="paragraph" w:customStyle="1" w:styleId="xl113">
    <w:name w:val="xl113"/>
    <w:basedOn w:val="a"/>
    <w:rsid w:val="00BA6914"/>
    <w:pPr>
      <w:spacing w:before="100" w:beforeAutospacing="1" w:after="100" w:afterAutospacing="1" w:line="240" w:lineRule="auto"/>
      <w:jc w:val="center"/>
    </w:pPr>
    <w:rPr>
      <w:rFonts w:ascii="Times New Roman" w:hAnsi="Times New Roman"/>
      <w:sz w:val="20"/>
      <w:szCs w:val="20"/>
    </w:rPr>
  </w:style>
  <w:style w:type="paragraph" w:customStyle="1" w:styleId="xl114">
    <w:name w:val="xl114"/>
    <w:basedOn w:val="a"/>
    <w:rsid w:val="00BA6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5">
    <w:name w:val="xl115"/>
    <w:basedOn w:val="a"/>
    <w:rsid w:val="00BA691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6">
    <w:name w:val="xl116"/>
    <w:basedOn w:val="a"/>
    <w:rsid w:val="00BA6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0"/>
      <w:szCs w:val="20"/>
    </w:rPr>
  </w:style>
  <w:style w:type="paragraph" w:customStyle="1" w:styleId="xl117">
    <w:name w:val="xl117"/>
    <w:basedOn w:val="a"/>
    <w:rsid w:val="00BA6914"/>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0"/>
      <w:szCs w:val="20"/>
    </w:rPr>
  </w:style>
  <w:style w:type="paragraph" w:customStyle="1" w:styleId="xl118">
    <w:name w:val="xl118"/>
    <w:basedOn w:val="a"/>
    <w:rsid w:val="00BA691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119">
    <w:name w:val="xl119"/>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2">
    <w:name w:val="xl122"/>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4"/>
      <w:szCs w:val="24"/>
    </w:rPr>
  </w:style>
  <w:style w:type="paragraph" w:customStyle="1" w:styleId="xl123">
    <w:name w:val="xl123"/>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0"/>
      <w:szCs w:val="20"/>
    </w:rPr>
  </w:style>
  <w:style w:type="paragraph" w:customStyle="1" w:styleId="xl124">
    <w:name w:val="xl124"/>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0"/>
      <w:szCs w:val="20"/>
    </w:rPr>
  </w:style>
  <w:style w:type="paragraph" w:customStyle="1" w:styleId="xl125">
    <w:name w:val="xl125"/>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0"/>
      <w:szCs w:val="20"/>
    </w:rPr>
  </w:style>
  <w:style w:type="paragraph" w:customStyle="1" w:styleId="xl126">
    <w:name w:val="xl126"/>
    <w:basedOn w:val="a"/>
    <w:rsid w:val="00BA6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hAnsi="Times New Roman"/>
      <w:sz w:val="20"/>
      <w:szCs w:val="20"/>
    </w:rPr>
  </w:style>
  <w:style w:type="paragraph" w:styleId="a5">
    <w:name w:val="List Paragraph"/>
    <w:basedOn w:val="a"/>
    <w:uiPriority w:val="34"/>
    <w:qFormat/>
    <w:rsid w:val="00E0546C"/>
    <w:pPr>
      <w:ind w:left="720"/>
      <w:contextualSpacing/>
    </w:pPr>
  </w:style>
  <w:style w:type="paragraph" w:styleId="a6">
    <w:name w:val="Balloon Text"/>
    <w:basedOn w:val="a"/>
    <w:link w:val="a7"/>
    <w:uiPriority w:val="99"/>
    <w:semiHidden/>
    <w:unhideWhenUsed/>
    <w:rsid w:val="00E3627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3627E"/>
    <w:rPr>
      <w:rFonts w:ascii="Segoe UI" w:eastAsia="Times New Roman" w:hAnsi="Segoe UI" w:cs="Segoe UI"/>
      <w:sz w:val="18"/>
      <w:szCs w:val="18"/>
      <w:lang w:eastAsia="ru-RU"/>
    </w:rPr>
  </w:style>
  <w:style w:type="character" w:styleId="a8">
    <w:name w:val="annotation reference"/>
    <w:basedOn w:val="a0"/>
    <w:uiPriority w:val="99"/>
    <w:semiHidden/>
    <w:unhideWhenUsed/>
    <w:rsid w:val="00897022"/>
    <w:rPr>
      <w:sz w:val="16"/>
      <w:szCs w:val="16"/>
    </w:rPr>
  </w:style>
  <w:style w:type="paragraph" w:styleId="a9">
    <w:name w:val="annotation text"/>
    <w:basedOn w:val="a"/>
    <w:link w:val="aa"/>
    <w:uiPriority w:val="99"/>
    <w:semiHidden/>
    <w:unhideWhenUsed/>
    <w:rsid w:val="00897022"/>
    <w:pPr>
      <w:spacing w:line="240" w:lineRule="auto"/>
    </w:pPr>
    <w:rPr>
      <w:sz w:val="20"/>
      <w:szCs w:val="20"/>
    </w:rPr>
  </w:style>
  <w:style w:type="character" w:customStyle="1" w:styleId="aa">
    <w:name w:val="Текст примечания Знак"/>
    <w:basedOn w:val="a0"/>
    <w:link w:val="a9"/>
    <w:uiPriority w:val="99"/>
    <w:semiHidden/>
    <w:rsid w:val="00897022"/>
    <w:rPr>
      <w:rFonts w:ascii="Calibri" w:eastAsia="Times New Roman" w:hAnsi="Calibri" w:cs="Times New Roman"/>
      <w:sz w:val="20"/>
      <w:szCs w:val="20"/>
      <w:lang w:eastAsia="ru-RU"/>
    </w:rPr>
  </w:style>
  <w:style w:type="paragraph" w:styleId="ab">
    <w:name w:val="annotation subject"/>
    <w:basedOn w:val="a9"/>
    <w:next w:val="a9"/>
    <w:link w:val="ac"/>
    <w:uiPriority w:val="99"/>
    <w:semiHidden/>
    <w:unhideWhenUsed/>
    <w:rsid w:val="00897022"/>
    <w:rPr>
      <w:b/>
      <w:bCs/>
    </w:rPr>
  </w:style>
  <w:style w:type="character" w:customStyle="1" w:styleId="ac">
    <w:name w:val="Тема примечания Знак"/>
    <w:basedOn w:val="aa"/>
    <w:link w:val="ab"/>
    <w:uiPriority w:val="99"/>
    <w:semiHidden/>
    <w:rsid w:val="00897022"/>
    <w:rPr>
      <w:rFonts w:ascii="Calibri" w:eastAsia="Times New Roman" w:hAnsi="Calibri" w:cs="Times New Roman"/>
      <w:b/>
      <w:bCs/>
      <w:sz w:val="20"/>
      <w:szCs w:val="20"/>
      <w:lang w:eastAsia="ru-RU"/>
    </w:rPr>
  </w:style>
  <w:style w:type="paragraph" w:styleId="ad">
    <w:name w:val="Normal (Web)"/>
    <w:basedOn w:val="a"/>
    <w:uiPriority w:val="99"/>
    <w:unhideWhenUsed/>
    <w:rsid w:val="00FB1C69"/>
    <w:pPr>
      <w:spacing w:before="100" w:beforeAutospacing="1" w:after="100" w:afterAutospacing="1" w:line="240" w:lineRule="auto"/>
    </w:pPr>
    <w:rPr>
      <w:rFonts w:ascii="Times New Roman" w:hAnsi="Times New Roman"/>
      <w:sz w:val="24"/>
      <w:szCs w:val="24"/>
    </w:rPr>
  </w:style>
  <w:style w:type="character" w:styleId="ae">
    <w:name w:val="Strong"/>
    <w:basedOn w:val="a0"/>
    <w:qFormat/>
    <w:rsid w:val="001D608F"/>
    <w:rPr>
      <w:b/>
      <w:bCs/>
    </w:rPr>
  </w:style>
  <w:style w:type="paragraph" w:styleId="af">
    <w:name w:val="header"/>
    <w:basedOn w:val="a"/>
    <w:link w:val="af0"/>
    <w:uiPriority w:val="99"/>
    <w:unhideWhenUsed/>
    <w:rsid w:val="00EB133F"/>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EB133F"/>
    <w:rPr>
      <w:rFonts w:ascii="Calibri" w:eastAsia="Times New Roman" w:hAnsi="Calibri" w:cs="Times New Roman"/>
      <w:lang w:eastAsia="ru-RU"/>
    </w:rPr>
  </w:style>
  <w:style w:type="paragraph" w:styleId="af1">
    <w:name w:val="footer"/>
    <w:basedOn w:val="a"/>
    <w:link w:val="af2"/>
    <w:uiPriority w:val="99"/>
    <w:unhideWhenUsed/>
    <w:rsid w:val="00EB133F"/>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EB133F"/>
    <w:rPr>
      <w:rFonts w:ascii="Calibri" w:eastAsia="Times New Roman" w:hAnsi="Calibri" w:cs="Times New Roman"/>
      <w:lang w:eastAsia="ru-RU"/>
    </w:rPr>
  </w:style>
  <w:style w:type="paragraph" w:styleId="HTML">
    <w:name w:val="HTML Preformatted"/>
    <w:basedOn w:val="a"/>
    <w:link w:val="HTML0"/>
    <w:uiPriority w:val="99"/>
    <w:semiHidden/>
    <w:unhideWhenUsed/>
    <w:rsid w:val="00855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855BA5"/>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8F00FA"/>
    <w:rPr>
      <w:rFonts w:ascii="Times New Roman" w:eastAsia="Times New Roman" w:hAnsi="Times New Roman" w:cs="Times New Roman"/>
      <w:b/>
      <w:bCs/>
      <w:sz w:val="36"/>
      <w:szCs w:val="36"/>
      <w:lang w:eastAsia="ru-RU"/>
    </w:rPr>
  </w:style>
  <w:style w:type="character" w:styleId="af3">
    <w:name w:val="Emphasis"/>
    <w:qFormat/>
    <w:rsid w:val="008F00FA"/>
    <w:rPr>
      <w:i/>
      <w:iCs/>
    </w:rPr>
  </w:style>
  <w:style w:type="paragraph" w:styleId="af4">
    <w:name w:val="No Spacing"/>
    <w:link w:val="af5"/>
    <w:uiPriority w:val="1"/>
    <w:qFormat/>
    <w:rsid w:val="00463584"/>
    <w:pPr>
      <w:spacing w:after="0" w:line="240" w:lineRule="auto"/>
    </w:pPr>
    <w:rPr>
      <w:rFonts w:ascii="Calibri" w:eastAsia="Times New Roman" w:hAnsi="Calibri" w:cs="Times New Roman"/>
      <w:lang w:eastAsia="ru-RU"/>
    </w:rPr>
  </w:style>
  <w:style w:type="character" w:customStyle="1" w:styleId="af5">
    <w:name w:val="Без интервала Знак"/>
    <w:link w:val="af4"/>
    <w:uiPriority w:val="1"/>
    <w:rsid w:val="003B6803"/>
    <w:rPr>
      <w:rFonts w:ascii="Calibri" w:eastAsia="Times New Roman" w:hAnsi="Calibri" w:cs="Times New Roman"/>
      <w:lang w:eastAsia="ru-RU"/>
    </w:rPr>
  </w:style>
  <w:style w:type="character" w:customStyle="1" w:styleId="extended-textshort">
    <w:name w:val="extended-text__short"/>
    <w:basedOn w:val="a0"/>
    <w:rsid w:val="00FA3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387">
      <w:bodyDiv w:val="1"/>
      <w:marLeft w:val="0"/>
      <w:marRight w:val="0"/>
      <w:marTop w:val="0"/>
      <w:marBottom w:val="0"/>
      <w:divBdr>
        <w:top w:val="none" w:sz="0" w:space="0" w:color="auto"/>
        <w:left w:val="none" w:sz="0" w:space="0" w:color="auto"/>
        <w:bottom w:val="none" w:sz="0" w:space="0" w:color="auto"/>
        <w:right w:val="none" w:sz="0" w:space="0" w:color="auto"/>
      </w:divBdr>
    </w:div>
    <w:div w:id="48234516">
      <w:bodyDiv w:val="1"/>
      <w:marLeft w:val="0"/>
      <w:marRight w:val="0"/>
      <w:marTop w:val="0"/>
      <w:marBottom w:val="0"/>
      <w:divBdr>
        <w:top w:val="none" w:sz="0" w:space="0" w:color="auto"/>
        <w:left w:val="none" w:sz="0" w:space="0" w:color="auto"/>
        <w:bottom w:val="none" w:sz="0" w:space="0" w:color="auto"/>
        <w:right w:val="none" w:sz="0" w:space="0" w:color="auto"/>
      </w:divBdr>
    </w:div>
    <w:div w:id="131866903">
      <w:bodyDiv w:val="1"/>
      <w:marLeft w:val="0"/>
      <w:marRight w:val="0"/>
      <w:marTop w:val="0"/>
      <w:marBottom w:val="0"/>
      <w:divBdr>
        <w:top w:val="none" w:sz="0" w:space="0" w:color="auto"/>
        <w:left w:val="none" w:sz="0" w:space="0" w:color="auto"/>
        <w:bottom w:val="none" w:sz="0" w:space="0" w:color="auto"/>
        <w:right w:val="none" w:sz="0" w:space="0" w:color="auto"/>
      </w:divBdr>
    </w:div>
    <w:div w:id="134760455">
      <w:bodyDiv w:val="1"/>
      <w:marLeft w:val="0"/>
      <w:marRight w:val="0"/>
      <w:marTop w:val="0"/>
      <w:marBottom w:val="0"/>
      <w:divBdr>
        <w:top w:val="none" w:sz="0" w:space="0" w:color="auto"/>
        <w:left w:val="none" w:sz="0" w:space="0" w:color="auto"/>
        <w:bottom w:val="none" w:sz="0" w:space="0" w:color="auto"/>
        <w:right w:val="none" w:sz="0" w:space="0" w:color="auto"/>
      </w:divBdr>
    </w:div>
    <w:div w:id="144322600">
      <w:bodyDiv w:val="1"/>
      <w:marLeft w:val="0"/>
      <w:marRight w:val="0"/>
      <w:marTop w:val="0"/>
      <w:marBottom w:val="0"/>
      <w:divBdr>
        <w:top w:val="none" w:sz="0" w:space="0" w:color="auto"/>
        <w:left w:val="none" w:sz="0" w:space="0" w:color="auto"/>
        <w:bottom w:val="none" w:sz="0" w:space="0" w:color="auto"/>
        <w:right w:val="none" w:sz="0" w:space="0" w:color="auto"/>
      </w:divBdr>
    </w:div>
    <w:div w:id="154611878">
      <w:bodyDiv w:val="1"/>
      <w:marLeft w:val="0"/>
      <w:marRight w:val="0"/>
      <w:marTop w:val="0"/>
      <w:marBottom w:val="0"/>
      <w:divBdr>
        <w:top w:val="none" w:sz="0" w:space="0" w:color="auto"/>
        <w:left w:val="none" w:sz="0" w:space="0" w:color="auto"/>
        <w:bottom w:val="none" w:sz="0" w:space="0" w:color="auto"/>
        <w:right w:val="none" w:sz="0" w:space="0" w:color="auto"/>
      </w:divBdr>
    </w:div>
    <w:div w:id="174151903">
      <w:bodyDiv w:val="1"/>
      <w:marLeft w:val="0"/>
      <w:marRight w:val="0"/>
      <w:marTop w:val="0"/>
      <w:marBottom w:val="0"/>
      <w:divBdr>
        <w:top w:val="none" w:sz="0" w:space="0" w:color="auto"/>
        <w:left w:val="none" w:sz="0" w:space="0" w:color="auto"/>
        <w:bottom w:val="none" w:sz="0" w:space="0" w:color="auto"/>
        <w:right w:val="none" w:sz="0" w:space="0" w:color="auto"/>
      </w:divBdr>
    </w:div>
    <w:div w:id="185293806">
      <w:bodyDiv w:val="1"/>
      <w:marLeft w:val="0"/>
      <w:marRight w:val="0"/>
      <w:marTop w:val="0"/>
      <w:marBottom w:val="0"/>
      <w:divBdr>
        <w:top w:val="none" w:sz="0" w:space="0" w:color="auto"/>
        <w:left w:val="none" w:sz="0" w:space="0" w:color="auto"/>
        <w:bottom w:val="none" w:sz="0" w:space="0" w:color="auto"/>
        <w:right w:val="none" w:sz="0" w:space="0" w:color="auto"/>
      </w:divBdr>
    </w:div>
    <w:div w:id="222253779">
      <w:bodyDiv w:val="1"/>
      <w:marLeft w:val="0"/>
      <w:marRight w:val="0"/>
      <w:marTop w:val="0"/>
      <w:marBottom w:val="0"/>
      <w:divBdr>
        <w:top w:val="none" w:sz="0" w:space="0" w:color="auto"/>
        <w:left w:val="none" w:sz="0" w:space="0" w:color="auto"/>
        <w:bottom w:val="none" w:sz="0" w:space="0" w:color="auto"/>
        <w:right w:val="none" w:sz="0" w:space="0" w:color="auto"/>
      </w:divBdr>
    </w:div>
    <w:div w:id="278949760">
      <w:bodyDiv w:val="1"/>
      <w:marLeft w:val="0"/>
      <w:marRight w:val="0"/>
      <w:marTop w:val="0"/>
      <w:marBottom w:val="0"/>
      <w:divBdr>
        <w:top w:val="none" w:sz="0" w:space="0" w:color="auto"/>
        <w:left w:val="none" w:sz="0" w:space="0" w:color="auto"/>
        <w:bottom w:val="none" w:sz="0" w:space="0" w:color="auto"/>
        <w:right w:val="none" w:sz="0" w:space="0" w:color="auto"/>
      </w:divBdr>
    </w:div>
    <w:div w:id="289559704">
      <w:bodyDiv w:val="1"/>
      <w:marLeft w:val="0"/>
      <w:marRight w:val="0"/>
      <w:marTop w:val="0"/>
      <w:marBottom w:val="0"/>
      <w:divBdr>
        <w:top w:val="none" w:sz="0" w:space="0" w:color="auto"/>
        <w:left w:val="none" w:sz="0" w:space="0" w:color="auto"/>
        <w:bottom w:val="none" w:sz="0" w:space="0" w:color="auto"/>
        <w:right w:val="none" w:sz="0" w:space="0" w:color="auto"/>
      </w:divBdr>
    </w:div>
    <w:div w:id="294606272">
      <w:bodyDiv w:val="1"/>
      <w:marLeft w:val="0"/>
      <w:marRight w:val="0"/>
      <w:marTop w:val="0"/>
      <w:marBottom w:val="0"/>
      <w:divBdr>
        <w:top w:val="none" w:sz="0" w:space="0" w:color="auto"/>
        <w:left w:val="none" w:sz="0" w:space="0" w:color="auto"/>
        <w:bottom w:val="none" w:sz="0" w:space="0" w:color="auto"/>
        <w:right w:val="none" w:sz="0" w:space="0" w:color="auto"/>
      </w:divBdr>
    </w:div>
    <w:div w:id="299581489">
      <w:bodyDiv w:val="1"/>
      <w:marLeft w:val="0"/>
      <w:marRight w:val="0"/>
      <w:marTop w:val="0"/>
      <w:marBottom w:val="0"/>
      <w:divBdr>
        <w:top w:val="none" w:sz="0" w:space="0" w:color="auto"/>
        <w:left w:val="none" w:sz="0" w:space="0" w:color="auto"/>
        <w:bottom w:val="none" w:sz="0" w:space="0" w:color="auto"/>
        <w:right w:val="none" w:sz="0" w:space="0" w:color="auto"/>
      </w:divBdr>
    </w:div>
    <w:div w:id="306206621">
      <w:bodyDiv w:val="1"/>
      <w:marLeft w:val="0"/>
      <w:marRight w:val="0"/>
      <w:marTop w:val="0"/>
      <w:marBottom w:val="0"/>
      <w:divBdr>
        <w:top w:val="none" w:sz="0" w:space="0" w:color="auto"/>
        <w:left w:val="none" w:sz="0" w:space="0" w:color="auto"/>
        <w:bottom w:val="none" w:sz="0" w:space="0" w:color="auto"/>
        <w:right w:val="none" w:sz="0" w:space="0" w:color="auto"/>
      </w:divBdr>
    </w:div>
    <w:div w:id="349724279">
      <w:bodyDiv w:val="1"/>
      <w:marLeft w:val="0"/>
      <w:marRight w:val="0"/>
      <w:marTop w:val="0"/>
      <w:marBottom w:val="0"/>
      <w:divBdr>
        <w:top w:val="none" w:sz="0" w:space="0" w:color="auto"/>
        <w:left w:val="none" w:sz="0" w:space="0" w:color="auto"/>
        <w:bottom w:val="none" w:sz="0" w:space="0" w:color="auto"/>
        <w:right w:val="none" w:sz="0" w:space="0" w:color="auto"/>
      </w:divBdr>
    </w:div>
    <w:div w:id="365107012">
      <w:bodyDiv w:val="1"/>
      <w:marLeft w:val="0"/>
      <w:marRight w:val="0"/>
      <w:marTop w:val="0"/>
      <w:marBottom w:val="0"/>
      <w:divBdr>
        <w:top w:val="none" w:sz="0" w:space="0" w:color="auto"/>
        <w:left w:val="none" w:sz="0" w:space="0" w:color="auto"/>
        <w:bottom w:val="none" w:sz="0" w:space="0" w:color="auto"/>
        <w:right w:val="none" w:sz="0" w:space="0" w:color="auto"/>
      </w:divBdr>
    </w:div>
    <w:div w:id="369458692">
      <w:bodyDiv w:val="1"/>
      <w:marLeft w:val="0"/>
      <w:marRight w:val="0"/>
      <w:marTop w:val="0"/>
      <w:marBottom w:val="0"/>
      <w:divBdr>
        <w:top w:val="none" w:sz="0" w:space="0" w:color="auto"/>
        <w:left w:val="none" w:sz="0" w:space="0" w:color="auto"/>
        <w:bottom w:val="none" w:sz="0" w:space="0" w:color="auto"/>
        <w:right w:val="none" w:sz="0" w:space="0" w:color="auto"/>
      </w:divBdr>
    </w:div>
    <w:div w:id="436868384">
      <w:bodyDiv w:val="1"/>
      <w:marLeft w:val="0"/>
      <w:marRight w:val="0"/>
      <w:marTop w:val="0"/>
      <w:marBottom w:val="0"/>
      <w:divBdr>
        <w:top w:val="none" w:sz="0" w:space="0" w:color="auto"/>
        <w:left w:val="none" w:sz="0" w:space="0" w:color="auto"/>
        <w:bottom w:val="none" w:sz="0" w:space="0" w:color="auto"/>
        <w:right w:val="none" w:sz="0" w:space="0" w:color="auto"/>
      </w:divBdr>
    </w:div>
    <w:div w:id="442458625">
      <w:bodyDiv w:val="1"/>
      <w:marLeft w:val="0"/>
      <w:marRight w:val="0"/>
      <w:marTop w:val="0"/>
      <w:marBottom w:val="0"/>
      <w:divBdr>
        <w:top w:val="none" w:sz="0" w:space="0" w:color="auto"/>
        <w:left w:val="none" w:sz="0" w:space="0" w:color="auto"/>
        <w:bottom w:val="none" w:sz="0" w:space="0" w:color="auto"/>
        <w:right w:val="none" w:sz="0" w:space="0" w:color="auto"/>
      </w:divBdr>
    </w:div>
    <w:div w:id="460344744">
      <w:bodyDiv w:val="1"/>
      <w:marLeft w:val="0"/>
      <w:marRight w:val="0"/>
      <w:marTop w:val="0"/>
      <w:marBottom w:val="0"/>
      <w:divBdr>
        <w:top w:val="none" w:sz="0" w:space="0" w:color="auto"/>
        <w:left w:val="none" w:sz="0" w:space="0" w:color="auto"/>
        <w:bottom w:val="none" w:sz="0" w:space="0" w:color="auto"/>
        <w:right w:val="none" w:sz="0" w:space="0" w:color="auto"/>
      </w:divBdr>
    </w:div>
    <w:div w:id="469633150">
      <w:bodyDiv w:val="1"/>
      <w:marLeft w:val="0"/>
      <w:marRight w:val="0"/>
      <w:marTop w:val="0"/>
      <w:marBottom w:val="0"/>
      <w:divBdr>
        <w:top w:val="none" w:sz="0" w:space="0" w:color="auto"/>
        <w:left w:val="none" w:sz="0" w:space="0" w:color="auto"/>
        <w:bottom w:val="none" w:sz="0" w:space="0" w:color="auto"/>
        <w:right w:val="none" w:sz="0" w:space="0" w:color="auto"/>
      </w:divBdr>
    </w:div>
    <w:div w:id="489374248">
      <w:bodyDiv w:val="1"/>
      <w:marLeft w:val="0"/>
      <w:marRight w:val="0"/>
      <w:marTop w:val="0"/>
      <w:marBottom w:val="0"/>
      <w:divBdr>
        <w:top w:val="none" w:sz="0" w:space="0" w:color="auto"/>
        <w:left w:val="none" w:sz="0" w:space="0" w:color="auto"/>
        <w:bottom w:val="none" w:sz="0" w:space="0" w:color="auto"/>
        <w:right w:val="none" w:sz="0" w:space="0" w:color="auto"/>
      </w:divBdr>
    </w:div>
    <w:div w:id="508375548">
      <w:bodyDiv w:val="1"/>
      <w:marLeft w:val="0"/>
      <w:marRight w:val="0"/>
      <w:marTop w:val="0"/>
      <w:marBottom w:val="0"/>
      <w:divBdr>
        <w:top w:val="none" w:sz="0" w:space="0" w:color="auto"/>
        <w:left w:val="none" w:sz="0" w:space="0" w:color="auto"/>
        <w:bottom w:val="none" w:sz="0" w:space="0" w:color="auto"/>
        <w:right w:val="none" w:sz="0" w:space="0" w:color="auto"/>
      </w:divBdr>
    </w:div>
    <w:div w:id="514271745">
      <w:bodyDiv w:val="1"/>
      <w:marLeft w:val="0"/>
      <w:marRight w:val="0"/>
      <w:marTop w:val="0"/>
      <w:marBottom w:val="0"/>
      <w:divBdr>
        <w:top w:val="none" w:sz="0" w:space="0" w:color="auto"/>
        <w:left w:val="none" w:sz="0" w:space="0" w:color="auto"/>
        <w:bottom w:val="none" w:sz="0" w:space="0" w:color="auto"/>
        <w:right w:val="none" w:sz="0" w:space="0" w:color="auto"/>
      </w:divBdr>
    </w:div>
    <w:div w:id="535167622">
      <w:bodyDiv w:val="1"/>
      <w:marLeft w:val="0"/>
      <w:marRight w:val="0"/>
      <w:marTop w:val="0"/>
      <w:marBottom w:val="0"/>
      <w:divBdr>
        <w:top w:val="none" w:sz="0" w:space="0" w:color="auto"/>
        <w:left w:val="none" w:sz="0" w:space="0" w:color="auto"/>
        <w:bottom w:val="none" w:sz="0" w:space="0" w:color="auto"/>
        <w:right w:val="none" w:sz="0" w:space="0" w:color="auto"/>
      </w:divBdr>
    </w:div>
    <w:div w:id="536166505">
      <w:bodyDiv w:val="1"/>
      <w:marLeft w:val="0"/>
      <w:marRight w:val="0"/>
      <w:marTop w:val="0"/>
      <w:marBottom w:val="0"/>
      <w:divBdr>
        <w:top w:val="none" w:sz="0" w:space="0" w:color="auto"/>
        <w:left w:val="none" w:sz="0" w:space="0" w:color="auto"/>
        <w:bottom w:val="none" w:sz="0" w:space="0" w:color="auto"/>
        <w:right w:val="none" w:sz="0" w:space="0" w:color="auto"/>
      </w:divBdr>
    </w:div>
    <w:div w:id="549608629">
      <w:bodyDiv w:val="1"/>
      <w:marLeft w:val="0"/>
      <w:marRight w:val="0"/>
      <w:marTop w:val="0"/>
      <w:marBottom w:val="0"/>
      <w:divBdr>
        <w:top w:val="none" w:sz="0" w:space="0" w:color="auto"/>
        <w:left w:val="none" w:sz="0" w:space="0" w:color="auto"/>
        <w:bottom w:val="none" w:sz="0" w:space="0" w:color="auto"/>
        <w:right w:val="none" w:sz="0" w:space="0" w:color="auto"/>
      </w:divBdr>
    </w:div>
    <w:div w:id="592862381">
      <w:bodyDiv w:val="1"/>
      <w:marLeft w:val="0"/>
      <w:marRight w:val="0"/>
      <w:marTop w:val="0"/>
      <w:marBottom w:val="0"/>
      <w:divBdr>
        <w:top w:val="none" w:sz="0" w:space="0" w:color="auto"/>
        <w:left w:val="none" w:sz="0" w:space="0" w:color="auto"/>
        <w:bottom w:val="none" w:sz="0" w:space="0" w:color="auto"/>
        <w:right w:val="none" w:sz="0" w:space="0" w:color="auto"/>
      </w:divBdr>
    </w:div>
    <w:div w:id="618995855">
      <w:bodyDiv w:val="1"/>
      <w:marLeft w:val="0"/>
      <w:marRight w:val="0"/>
      <w:marTop w:val="0"/>
      <w:marBottom w:val="0"/>
      <w:divBdr>
        <w:top w:val="none" w:sz="0" w:space="0" w:color="auto"/>
        <w:left w:val="none" w:sz="0" w:space="0" w:color="auto"/>
        <w:bottom w:val="none" w:sz="0" w:space="0" w:color="auto"/>
        <w:right w:val="none" w:sz="0" w:space="0" w:color="auto"/>
      </w:divBdr>
    </w:div>
    <w:div w:id="619264574">
      <w:bodyDiv w:val="1"/>
      <w:marLeft w:val="0"/>
      <w:marRight w:val="0"/>
      <w:marTop w:val="0"/>
      <w:marBottom w:val="0"/>
      <w:divBdr>
        <w:top w:val="none" w:sz="0" w:space="0" w:color="auto"/>
        <w:left w:val="none" w:sz="0" w:space="0" w:color="auto"/>
        <w:bottom w:val="none" w:sz="0" w:space="0" w:color="auto"/>
        <w:right w:val="none" w:sz="0" w:space="0" w:color="auto"/>
      </w:divBdr>
    </w:div>
    <w:div w:id="621617213">
      <w:bodyDiv w:val="1"/>
      <w:marLeft w:val="0"/>
      <w:marRight w:val="0"/>
      <w:marTop w:val="0"/>
      <w:marBottom w:val="0"/>
      <w:divBdr>
        <w:top w:val="none" w:sz="0" w:space="0" w:color="auto"/>
        <w:left w:val="none" w:sz="0" w:space="0" w:color="auto"/>
        <w:bottom w:val="none" w:sz="0" w:space="0" w:color="auto"/>
        <w:right w:val="none" w:sz="0" w:space="0" w:color="auto"/>
      </w:divBdr>
    </w:div>
    <w:div w:id="636300745">
      <w:bodyDiv w:val="1"/>
      <w:marLeft w:val="0"/>
      <w:marRight w:val="0"/>
      <w:marTop w:val="0"/>
      <w:marBottom w:val="0"/>
      <w:divBdr>
        <w:top w:val="none" w:sz="0" w:space="0" w:color="auto"/>
        <w:left w:val="none" w:sz="0" w:space="0" w:color="auto"/>
        <w:bottom w:val="none" w:sz="0" w:space="0" w:color="auto"/>
        <w:right w:val="none" w:sz="0" w:space="0" w:color="auto"/>
      </w:divBdr>
    </w:div>
    <w:div w:id="637343891">
      <w:bodyDiv w:val="1"/>
      <w:marLeft w:val="0"/>
      <w:marRight w:val="0"/>
      <w:marTop w:val="0"/>
      <w:marBottom w:val="0"/>
      <w:divBdr>
        <w:top w:val="none" w:sz="0" w:space="0" w:color="auto"/>
        <w:left w:val="none" w:sz="0" w:space="0" w:color="auto"/>
        <w:bottom w:val="none" w:sz="0" w:space="0" w:color="auto"/>
        <w:right w:val="none" w:sz="0" w:space="0" w:color="auto"/>
      </w:divBdr>
    </w:div>
    <w:div w:id="654529475">
      <w:bodyDiv w:val="1"/>
      <w:marLeft w:val="0"/>
      <w:marRight w:val="0"/>
      <w:marTop w:val="0"/>
      <w:marBottom w:val="0"/>
      <w:divBdr>
        <w:top w:val="none" w:sz="0" w:space="0" w:color="auto"/>
        <w:left w:val="none" w:sz="0" w:space="0" w:color="auto"/>
        <w:bottom w:val="none" w:sz="0" w:space="0" w:color="auto"/>
        <w:right w:val="none" w:sz="0" w:space="0" w:color="auto"/>
      </w:divBdr>
    </w:div>
    <w:div w:id="658730667">
      <w:bodyDiv w:val="1"/>
      <w:marLeft w:val="0"/>
      <w:marRight w:val="0"/>
      <w:marTop w:val="0"/>
      <w:marBottom w:val="0"/>
      <w:divBdr>
        <w:top w:val="none" w:sz="0" w:space="0" w:color="auto"/>
        <w:left w:val="none" w:sz="0" w:space="0" w:color="auto"/>
        <w:bottom w:val="none" w:sz="0" w:space="0" w:color="auto"/>
        <w:right w:val="none" w:sz="0" w:space="0" w:color="auto"/>
      </w:divBdr>
    </w:div>
    <w:div w:id="667514880">
      <w:bodyDiv w:val="1"/>
      <w:marLeft w:val="0"/>
      <w:marRight w:val="0"/>
      <w:marTop w:val="0"/>
      <w:marBottom w:val="0"/>
      <w:divBdr>
        <w:top w:val="none" w:sz="0" w:space="0" w:color="auto"/>
        <w:left w:val="none" w:sz="0" w:space="0" w:color="auto"/>
        <w:bottom w:val="none" w:sz="0" w:space="0" w:color="auto"/>
        <w:right w:val="none" w:sz="0" w:space="0" w:color="auto"/>
      </w:divBdr>
    </w:div>
    <w:div w:id="693648775">
      <w:bodyDiv w:val="1"/>
      <w:marLeft w:val="0"/>
      <w:marRight w:val="0"/>
      <w:marTop w:val="0"/>
      <w:marBottom w:val="0"/>
      <w:divBdr>
        <w:top w:val="none" w:sz="0" w:space="0" w:color="auto"/>
        <w:left w:val="none" w:sz="0" w:space="0" w:color="auto"/>
        <w:bottom w:val="none" w:sz="0" w:space="0" w:color="auto"/>
        <w:right w:val="none" w:sz="0" w:space="0" w:color="auto"/>
      </w:divBdr>
    </w:div>
    <w:div w:id="734398616">
      <w:bodyDiv w:val="1"/>
      <w:marLeft w:val="0"/>
      <w:marRight w:val="0"/>
      <w:marTop w:val="0"/>
      <w:marBottom w:val="0"/>
      <w:divBdr>
        <w:top w:val="none" w:sz="0" w:space="0" w:color="auto"/>
        <w:left w:val="none" w:sz="0" w:space="0" w:color="auto"/>
        <w:bottom w:val="none" w:sz="0" w:space="0" w:color="auto"/>
        <w:right w:val="none" w:sz="0" w:space="0" w:color="auto"/>
      </w:divBdr>
    </w:div>
    <w:div w:id="754008860">
      <w:bodyDiv w:val="1"/>
      <w:marLeft w:val="0"/>
      <w:marRight w:val="0"/>
      <w:marTop w:val="0"/>
      <w:marBottom w:val="0"/>
      <w:divBdr>
        <w:top w:val="none" w:sz="0" w:space="0" w:color="auto"/>
        <w:left w:val="none" w:sz="0" w:space="0" w:color="auto"/>
        <w:bottom w:val="none" w:sz="0" w:space="0" w:color="auto"/>
        <w:right w:val="none" w:sz="0" w:space="0" w:color="auto"/>
      </w:divBdr>
    </w:div>
    <w:div w:id="781460433">
      <w:bodyDiv w:val="1"/>
      <w:marLeft w:val="0"/>
      <w:marRight w:val="0"/>
      <w:marTop w:val="0"/>
      <w:marBottom w:val="0"/>
      <w:divBdr>
        <w:top w:val="none" w:sz="0" w:space="0" w:color="auto"/>
        <w:left w:val="none" w:sz="0" w:space="0" w:color="auto"/>
        <w:bottom w:val="none" w:sz="0" w:space="0" w:color="auto"/>
        <w:right w:val="none" w:sz="0" w:space="0" w:color="auto"/>
      </w:divBdr>
    </w:div>
    <w:div w:id="785462949">
      <w:bodyDiv w:val="1"/>
      <w:marLeft w:val="0"/>
      <w:marRight w:val="0"/>
      <w:marTop w:val="0"/>
      <w:marBottom w:val="0"/>
      <w:divBdr>
        <w:top w:val="none" w:sz="0" w:space="0" w:color="auto"/>
        <w:left w:val="none" w:sz="0" w:space="0" w:color="auto"/>
        <w:bottom w:val="none" w:sz="0" w:space="0" w:color="auto"/>
        <w:right w:val="none" w:sz="0" w:space="0" w:color="auto"/>
      </w:divBdr>
    </w:div>
    <w:div w:id="827788335">
      <w:bodyDiv w:val="1"/>
      <w:marLeft w:val="0"/>
      <w:marRight w:val="0"/>
      <w:marTop w:val="0"/>
      <w:marBottom w:val="0"/>
      <w:divBdr>
        <w:top w:val="none" w:sz="0" w:space="0" w:color="auto"/>
        <w:left w:val="none" w:sz="0" w:space="0" w:color="auto"/>
        <w:bottom w:val="none" w:sz="0" w:space="0" w:color="auto"/>
        <w:right w:val="none" w:sz="0" w:space="0" w:color="auto"/>
      </w:divBdr>
    </w:div>
    <w:div w:id="833255822">
      <w:bodyDiv w:val="1"/>
      <w:marLeft w:val="0"/>
      <w:marRight w:val="0"/>
      <w:marTop w:val="0"/>
      <w:marBottom w:val="0"/>
      <w:divBdr>
        <w:top w:val="none" w:sz="0" w:space="0" w:color="auto"/>
        <w:left w:val="none" w:sz="0" w:space="0" w:color="auto"/>
        <w:bottom w:val="none" w:sz="0" w:space="0" w:color="auto"/>
        <w:right w:val="none" w:sz="0" w:space="0" w:color="auto"/>
      </w:divBdr>
    </w:div>
    <w:div w:id="838272143">
      <w:bodyDiv w:val="1"/>
      <w:marLeft w:val="0"/>
      <w:marRight w:val="0"/>
      <w:marTop w:val="0"/>
      <w:marBottom w:val="0"/>
      <w:divBdr>
        <w:top w:val="none" w:sz="0" w:space="0" w:color="auto"/>
        <w:left w:val="none" w:sz="0" w:space="0" w:color="auto"/>
        <w:bottom w:val="none" w:sz="0" w:space="0" w:color="auto"/>
        <w:right w:val="none" w:sz="0" w:space="0" w:color="auto"/>
      </w:divBdr>
    </w:div>
    <w:div w:id="858392788">
      <w:bodyDiv w:val="1"/>
      <w:marLeft w:val="0"/>
      <w:marRight w:val="0"/>
      <w:marTop w:val="0"/>
      <w:marBottom w:val="0"/>
      <w:divBdr>
        <w:top w:val="none" w:sz="0" w:space="0" w:color="auto"/>
        <w:left w:val="none" w:sz="0" w:space="0" w:color="auto"/>
        <w:bottom w:val="none" w:sz="0" w:space="0" w:color="auto"/>
        <w:right w:val="none" w:sz="0" w:space="0" w:color="auto"/>
      </w:divBdr>
      <w:divsChild>
        <w:div w:id="30037669">
          <w:marLeft w:val="0"/>
          <w:marRight w:val="0"/>
          <w:marTop w:val="0"/>
          <w:marBottom w:val="0"/>
          <w:divBdr>
            <w:top w:val="none" w:sz="0" w:space="0" w:color="auto"/>
            <w:left w:val="none" w:sz="0" w:space="0" w:color="auto"/>
            <w:bottom w:val="none" w:sz="0" w:space="0" w:color="auto"/>
            <w:right w:val="none" w:sz="0" w:space="0" w:color="auto"/>
          </w:divBdr>
        </w:div>
        <w:div w:id="415056807">
          <w:marLeft w:val="0"/>
          <w:marRight w:val="0"/>
          <w:marTop w:val="0"/>
          <w:marBottom w:val="0"/>
          <w:divBdr>
            <w:top w:val="none" w:sz="0" w:space="0" w:color="auto"/>
            <w:left w:val="none" w:sz="0" w:space="0" w:color="auto"/>
            <w:bottom w:val="none" w:sz="0" w:space="0" w:color="auto"/>
            <w:right w:val="none" w:sz="0" w:space="0" w:color="auto"/>
          </w:divBdr>
        </w:div>
        <w:div w:id="2052026452">
          <w:marLeft w:val="0"/>
          <w:marRight w:val="0"/>
          <w:marTop w:val="0"/>
          <w:marBottom w:val="0"/>
          <w:divBdr>
            <w:top w:val="none" w:sz="0" w:space="0" w:color="auto"/>
            <w:left w:val="none" w:sz="0" w:space="0" w:color="auto"/>
            <w:bottom w:val="none" w:sz="0" w:space="0" w:color="auto"/>
            <w:right w:val="none" w:sz="0" w:space="0" w:color="auto"/>
          </w:divBdr>
        </w:div>
        <w:div w:id="2040429244">
          <w:marLeft w:val="0"/>
          <w:marRight w:val="0"/>
          <w:marTop w:val="0"/>
          <w:marBottom w:val="0"/>
          <w:divBdr>
            <w:top w:val="none" w:sz="0" w:space="0" w:color="auto"/>
            <w:left w:val="none" w:sz="0" w:space="0" w:color="auto"/>
            <w:bottom w:val="none" w:sz="0" w:space="0" w:color="auto"/>
            <w:right w:val="none" w:sz="0" w:space="0" w:color="auto"/>
          </w:divBdr>
        </w:div>
        <w:div w:id="1006135915">
          <w:marLeft w:val="0"/>
          <w:marRight w:val="0"/>
          <w:marTop w:val="0"/>
          <w:marBottom w:val="0"/>
          <w:divBdr>
            <w:top w:val="none" w:sz="0" w:space="0" w:color="auto"/>
            <w:left w:val="none" w:sz="0" w:space="0" w:color="auto"/>
            <w:bottom w:val="none" w:sz="0" w:space="0" w:color="auto"/>
            <w:right w:val="none" w:sz="0" w:space="0" w:color="auto"/>
          </w:divBdr>
        </w:div>
        <w:div w:id="1070465555">
          <w:marLeft w:val="0"/>
          <w:marRight w:val="0"/>
          <w:marTop w:val="0"/>
          <w:marBottom w:val="0"/>
          <w:divBdr>
            <w:top w:val="none" w:sz="0" w:space="0" w:color="auto"/>
            <w:left w:val="none" w:sz="0" w:space="0" w:color="auto"/>
            <w:bottom w:val="none" w:sz="0" w:space="0" w:color="auto"/>
            <w:right w:val="none" w:sz="0" w:space="0" w:color="auto"/>
          </w:divBdr>
        </w:div>
        <w:div w:id="526261308">
          <w:marLeft w:val="0"/>
          <w:marRight w:val="0"/>
          <w:marTop w:val="0"/>
          <w:marBottom w:val="0"/>
          <w:divBdr>
            <w:top w:val="none" w:sz="0" w:space="0" w:color="auto"/>
            <w:left w:val="none" w:sz="0" w:space="0" w:color="auto"/>
            <w:bottom w:val="none" w:sz="0" w:space="0" w:color="auto"/>
            <w:right w:val="none" w:sz="0" w:space="0" w:color="auto"/>
          </w:divBdr>
        </w:div>
        <w:div w:id="867524222">
          <w:marLeft w:val="0"/>
          <w:marRight w:val="0"/>
          <w:marTop w:val="0"/>
          <w:marBottom w:val="0"/>
          <w:divBdr>
            <w:top w:val="none" w:sz="0" w:space="0" w:color="auto"/>
            <w:left w:val="none" w:sz="0" w:space="0" w:color="auto"/>
            <w:bottom w:val="none" w:sz="0" w:space="0" w:color="auto"/>
            <w:right w:val="none" w:sz="0" w:space="0" w:color="auto"/>
          </w:divBdr>
        </w:div>
        <w:div w:id="738475647">
          <w:marLeft w:val="0"/>
          <w:marRight w:val="0"/>
          <w:marTop w:val="0"/>
          <w:marBottom w:val="0"/>
          <w:divBdr>
            <w:top w:val="none" w:sz="0" w:space="0" w:color="auto"/>
            <w:left w:val="none" w:sz="0" w:space="0" w:color="auto"/>
            <w:bottom w:val="none" w:sz="0" w:space="0" w:color="auto"/>
            <w:right w:val="none" w:sz="0" w:space="0" w:color="auto"/>
          </w:divBdr>
        </w:div>
        <w:div w:id="508452835">
          <w:marLeft w:val="0"/>
          <w:marRight w:val="0"/>
          <w:marTop w:val="0"/>
          <w:marBottom w:val="0"/>
          <w:divBdr>
            <w:top w:val="none" w:sz="0" w:space="0" w:color="auto"/>
            <w:left w:val="none" w:sz="0" w:space="0" w:color="auto"/>
            <w:bottom w:val="none" w:sz="0" w:space="0" w:color="auto"/>
            <w:right w:val="none" w:sz="0" w:space="0" w:color="auto"/>
          </w:divBdr>
        </w:div>
        <w:div w:id="510684453">
          <w:marLeft w:val="0"/>
          <w:marRight w:val="0"/>
          <w:marTop w:val="0"/>
          <w:marBottom w:val="0"/>
          <w:divBdr>
            <w:top w:val="none" w:sz="0" w:space="0" w:color="auto"/>
            <w:left w:val="none" w:sz="0" w:space="0" w:color="auto"/>
            <w:bottom w:val="none" w:sz="0" w:space="0" w:color="auto"/>
            <w:right w:val="none" w:sz="0" w:space="0" w:color="auto"/>
          </w:divBdr>
        </w:div>
        <w:div w:id="1360550718">
          <w:marLeft w:val="0"/>
          <w:marRight w:val="0"/>
          <w:marTop w:val="0"/>
          <w:marBottom w:val="0"/>
          <w:divBdr>
            <w:top w:val="none" w:sz="0" w:space="0" w:color="auto"/>
            <w:left w:val="none" w:sz="0" w:space="0" w:color="auto"/>
            <w:bottom w:val="none" w:sz="0" w:space="0" w:color="auto"/>
            <w:right w:val="none" w:sz="0" w:space="0" w:color="auto"/>
          </w:divBdr>
        </w:div>
        <w:div w:id="1889798512">
          <w:marLeft w:val="0"/>
          <w:marRight w:val="0"/>
          <w:marTop w:val="0"/>
          <w:marBottom w:val="0"/>
          <w:divBdr>
            <w:top w:val="none" w:sz="0" w:space="0" w:color="auto"/>
            <w:left w:val="none" w:sz="0" w:space="0" w:color="auto"/>
            <w:bottom w:val="none" w:sz="0" w:space="0" w:color="auto"/>
            <w:right w:val="none" w:sz="0" w:space="0" w:color="auto"/>
          </w:divBdr>
        </w:div>
        <w:div w:id="129517787">
          <w:marLeft w:val="0"/>
          <w:marRight w:val="0"/>
          <w:marTop w:val="0"/>
          <w:marBottom w:val="0"/>
          <w:divBdr>
            <w:top w:val="none" w:sz="0" w:space="0" w:color="auto"/>
            <w:left w:val="none" w:sz="0" w:space="0" w:color="auto"/>
            <w:bottom w:val="none" w:sz="0" w:space="0" w:color="auto"/>
            <w:right w:val="none" w:sz="0" w:space="0" w:color="auto"/>
          </w:divBdr>
        </w:div>
        <w:div w:id="174074553">
          <w:marLeft w:val="0"/>
          <w:marRight w:val="0"/>
          <w:marTop w:val="0"/>
          <w:marBottom w:val="0"/>
          <w:divBdr>
            <w:top w:val="none" w:sz="0" w:space="0" w:color="auto"/>
            <w:left w:val="none" w:sz="0" w:space="0" w:color="auto"/>
            <w:bottom w:val="none" w:sz="0" w:space="0" w:color="auto"/>
            <w:right w:val="none" w:sz="0" w:space="0" w:color="auto"/>
          </w:divBdr>
        </w:div>
        <w:div w:id="363673299">
          <w:marLeft w:val="0"/>
          <w:marRight w:val="0"/>
          <w:marTop w:val="0"/>
          <w:marBottom w:val="0"/>
          <w:divBdr>
            <w:top w:val="none" w:sz="0" w:space="0" w:color="auto"/>
            <w:left w:val="none" w:sz="0" w:space="0" w:color="auto"/>
            <w:bottom w:val="none" w:sz="0" w:space="0" w:color="auto"/>
            <w:right w:val="none" w:sz="0" w:space="0" w:color="auto"/>
          </w:divBdr>
        </w:div>
        <w:div w:id="1252352815">
          <w:marLeft w:val="0"/>
          <w:marRight w:val="0"/>
          <w:marTop w:val="0"/>
          <w:marBottom w:val="0"/>
          <w:divBdr>
            <w:top w:val="none" w:sz="0" w:space="0" w:color="auto"/>
            <w:left w:val="none" w:sz="0" w:space="0" w:color="auto"/>
            <w:bottom w:val="none" w:sz="0" w:space="0" w:color="auto"/>
            <w:right w:val="none" w:sz="0" w:space="0" w:color="auto"/>
          </w:divBdr>
        </w:div>
        <w:div w:id="409500823">
          <w:marLeft w:val="0"/>
          <w:marRight w:val="0"/>
          <w:marTop w:val="0"/>
          <w:marBottom w:val="0"/>
          <w:divBdr>
            <w:top w:val="none" w:sz="0" w:space="0" w:color="auto"/>
            <w:left w:val="none" w:sz="0" w:space="0" w:color="auto"/>
            <w:bottom w:val="none" w:sz="0" w:space="0" w:color="auto"/>
            <w:right w:val="none" w:sz="0" w:space="0" w:color="auto"/>
          </w:divBdr>
        </w:div>
        <w:div w:id="1673751916">
          <w:marLeft w:val="0"/>
          <w:marRight w:val="0"/>
          <w:marTop w:val="0"/>
          <w:marBottom w:val="0"/>
          <w:divBdr>
            <w:top w:val="none" w:sz="0" w:space="0" w:color="auto"/>
            <w:left w:val="none" w:sz="0" w:space="0" w:color="auto"/>
            <w:bottom w:val="none" w:sz="0" w:space="0" w:color="auto"/>
            <w:right w:val="none" w:sz="0" w:space="0" w:color="auto"/>
          </w:divBdr>
        </w:div>
        <w:div w:id="2139913644">
          <w:marLeft w:val="0"/>
          <w:marRight w:val="0"/>
          <w:marTop w:val="0"/>
          <w:marBottom w:val="0"/>
          <w:divBdr>
            <w:top w:val="none" w:sz="0" w:space="0" w:color="auto"/>
            <w:left w:val="none" w:sz="0" w:space="0" w:color="auto"/>
            <w:bottom w:val="none" w:sz="0" w:space="0" w:color="auto"/>
            <w:right w:val="none" w:sz="0" w:space="0" w:color="auto"/>
          </w:divBdr>
        </w:div>
        <w:div w:id="1776903286">
          <w:marLeft w:val="0"/>
          <w:marRight w:val="0"/>
          <w:marTop w:val="0"/>
          <w:marBottom w:val="0"/>
          <w:divBdr>
            <w:top w:val="none" w:sz="0" w:space="0" w:color="auto"/>
            <w:left w:val="none" w:sz="0" w:space="0" w:color="auto"/>
            <w:bottom w:val="none" w:sz="0" w:space="0" w:color="auto"/>
            <w:right w:val="none" w:sz="0" w:space="0" w:color="auto"/>
          </w:divBdr>
        </w:div>
        <w:div w:id="707727387">
          <w:marLeft w:val="0"/>
          <w:marRight w:val="0"/>
          <w:marTop w:val="0"/>
          <w:marBottom w:val="0"/>
          <w:divBdr>
            <w:top w:val="none" w:sz="0" w:space="0" w:color="auto"/>
            <w:left w:val="none" w:sz="0" w:space="0" w:color="auto"/>
            <w:bottom w:val="none" w:sz="0" w:space="0" w:color="auto"/>
            <w:right w:val="none" w:sz="0" w:space="0" w:color="auto"/>
          </w:divBdr>
        </w:div>
        <w:div w:id="1874265492">
          <w:marLeft w:val="0"/>
          <w:marRight w:val="0"/>
          <w:marTop w:val="0"/>
          <w:marBottom w:val="0"/>
          <w:divBdr>
            <w:top w:val="none" w:sz="0" w:space="0" w:color="auto"/>
            <w:left w:val="none" w:sz="0" w:space="0" w:color="auto"/>
            <w:bottom w:val="none" w:sz="0" w:space="0" w:color="auto"/>
            <w:right w:val="none" w:sz="0" w:space="0" w:color="auto"/>
          </w:divBdr>
        </w:div>
        <w:div w:id="366567543">
          <w:marLeft w:val="0"/>
          <w:marRight w:val="0"/>
          <w:marTop w:val="0"/>
          <w:marBottom w:val="0"/>
          <w:divBdr>
            <w:top w:val="none" w:sz="0" w:space="0" w:color="auto"/>
            <w:left w:val="none" w:sz="0" w:space="0" w:color="auto"/>
            <w:bottom w:val="none" w:sz="0" w:space="0" w:color="auto"/>
            <w:right w:val="none" w:sz="0" w:space="0" w:color="auto"/>
          </w:divBdr>
        </w:div>
        <w:div w:id="1220242359">
          <w:marLeft w:val="0"/>
          <w:marRight w:val="0"/>
          <w:marTop w:val="0"/>
          <w:marBottom w:val="0"/>
          <w:divBdr>
            <w:top w:val="none" w:sz="0" w:space="0" w:color="auto"/>
            <w:left w:val="none" w:sz="0" w:space="0" w:color="auto"/>
            <w:bottom w:val="none" w:sz="0" w:space="0" w:color="auto"/>
            <w:right w:val="none" w:sz="0" w:space="0" w:color="auto"/>
          </w:divBdr>
        </w:div>
        <w:div w:id="1816213355">
          <w:marLeft w:val="0"/>
          <w:marRight w:val="0"/>
          <w:marTop w:val="0"/>
          <w:marBottom w:val="0"/>
          <w:divBdr>
            <w:top w:val="none" w:sz="0" w:space="0" w:color="auto"/>
            <w:left w:val="none" w:sz="0" w:space="0" w:color="auto"/>
            <w:bottom w:val="none" w:sz="0" w:space="0" w:color="auto"/>
            <w:right w:val="none" w:sz="0" w:space="0" w:color="auto"/>
          </w:divBdr>
        </w:div>
        <w:div w:id="497188282">
          <w:marLeft w:val="0"/>
          <w:marRight w:val="0"/>
          <w:marTop w:val="0"/>
          <w:marBottom w:val="0"/>
          <w:divBdr>
            <w:top w:val="none" w:sz="0" w:space="0" w:color="auto"/>
            <w:left w:val="none" w:sz="0" w:space="0" w:color="auto"/>
            <w:bottom w:val="none" w:sz="0" w:space="0" w:color="auto"/>
            <w:right w:val="none" w:sz="0" w:space="0" w:color="auto"/>
          </w:divBdr>
        </w:div>
        <w:div w:id="67270396">
          <w:marLeft w:val="0"/>
          <w:marRight w:val="0"/>
          <w:marTop w:val="0"/>
          <w:marBottom w:val="0"/>
          <w:divBdr>
            <w:top w:val="none" w:sz="0" w:space="0" w:color="auto"/>
            <w:left w:val="none" w:sz="0" w:space="0" w:color="auto"/>
            <w:bottom w:val="none" w:sz="0" w:space="0" w:color="auto"/>
            <w:right w:val="none" w:sz="0" w:space="0" w:color="auto"/>
          </w:divBdr>
        </w:div>
        <w:div w:id="1281688509">
          <w:marLeft w:val="0"/>
          <w:marRight w:val="0"/>
          <w:marTop w:val="0"/>
          <w:marBottom w:val="0"/>
          <w:divBdr>
            <w:top w:val="none" w:sz="0" w:space="0" w:color="auto"/>
            <w:left w:val="none" w:sz="0" w:space="0" w:color="auto"/>
            <w:bottom w:val="none" w:sz="0" w:space="0" w:color="auto"/>
            <w:right w:val="none" w:sz="0" w:space="0" w:color="auto"/>
          </w:divBdr>
        </w:div>
        <w:div w:id="1694498911">
          <w:marLeft w:val="0"/>
          <w:marRight w:val="0"/>
          <w:marTop w:val="0"/>
          <w:marBottom w:val="0"/>
          <w:divBdr>
            <w:top w:val="none" w:sz="0" w:space="0" w:color="auto"/>
            <w:left w:val="none" w:sz="0" w:space="0" w:color="auto"/>
            <w:bottom w:val="none" w:sz="0" w:space="0" w:color="auto"/>
            <w:right w:val="none" w:sz="0" w:space="0" w:color="auto"/>
          </w:divBdr>
        </w:div>
        <w:div w:id="834490646">
          <w:marLeft w:val="0"/>
          <w:marRight w:val="0"/>
          <w:marTop w:val="0"/>
          <w:marBottom w:val="0"/>
          <w:divBdr>
            <w:top w:val="none" w:sz="0" w:space="0" w:color="auto"/>
            <w:left w:val="none" w:sz="0" w:space="0" w:color="auto"/>
            <w:bottom w:val="none" w:sz="0" w:space="0" w:color="auto"/>
            <w:right w:val="none" w:sz="0" w:space="0" w:color="auto"/>
          </w:divBdr>
        </w:div>
        <w:div w:id="1599026295">
          <w:marLeft w:val="0"/>
          <w:marRight w:val="0"/>
          <w:marTop w:val="0"/>
          <w:marBottom w:val="0"/>
          <w:divBdr>
            <w:top w:val="none" w:sz="0" w:space="0" w:color="auto"/>
            <w:left w:val="none" w:sz="0" w:space="0" w:color="auto"/>
            <w:bottom w:val="none" w:sz="0" w:space="0" w:color="auto"/>
            <w:right w:val="none" w:sz="0" w:space="0" w:color="auto"/>
          </w:divBdr>
        </w:div>
        <w:div w:id="1157039686">
          <w:marLeft w:val="0"/>
          <w:marRight w:val="0"/>
          <w:marTop w:val="0"/>
          <w:marBottom w:val="0"/>
          <w:divBdr>
            <w:top w:val="none" w:sz="0" w:space="0" w:color="auto"/>
            <w:left w:val="none" w:sz="0" w:space="0" w:color="auto"/>
            <w:bottom w:val="none" w:sz="0" w:space="0" w:color="auto"/>
            <w:right w:val="none" w:sz="0" w:space="0" w:color="auto"/>
          </w:divBdr>
        </w:div>
        <w:div w:id="731201084">
          <w:marLeft w:val="0"/>
          <w:marRight w:val="0"/>
          <w:marTop w:val="0"/>
          <w:marBottom w:val="0"/>
          <w:divBdr>
            <w:top w:val="none" w:sz="0" w:space="0" w:color="auto"/>
            <w:left w:val="none" w:sz="0" w:space="0" w:color="auto"/>
            <w:bottom w:val="none" w:sz="0" w:space="0" w:color="auto"/>
            <w:right w:val="none" w:sz="0" w:space="0" w:color="auto"/>
          </w:divBdr>
        </w:div>
        <w:div w:id="375668125">
          <w:marLeft w:val="0"/>
          <w:marRight w:val="0"/>
          <w:marTop w:val="0"/>
          <w:marBottom w:val="0"/>
          <w:divBdr>
            <w:top w:val="none" w:sz="0" w:space="0" w:color="auto"/>
            <w:left w:val="none" w:sz="0" w:space="0" w:color="auto"/>
            <w:bottom w:val="none" w:sz="0" w:space="0" w:color="auto"/>
            <w:right w:val="none" w:sz="0" w:space="0" w:color="auto"/>
          </w:divBdr>
        </w:div>
        <w:div w:id="1554151170">
          <w:marLeft w:val="0"/>
          <w:marRight w:val="0"/>
          <w:marTop w:val="0"/>
          <w:marBottom w:val="0"/>
          <w:divBdr>
            <w:top w:val="none" w:sz="0" w:space="0" w:color="auto"/>
            <w:left w:val="none" w:sz="0" w:space="0" w:color="auto"/>
            <w:bottom w:val="none" w:sz="0" w:space="0" w:color="auto"/>
            <w:right w:val="none" w:sz="0" w:space="0" w:color="auto"/>
          </w:divBdr>
        </w:div>
        <w:div w:id="723479630">
          <w:marLeft w:val="0"/>
          <w:marRight w:val="0"/>
          <w:marTop w:val="0"/>
          <w:marBottom w:val="0"/>
          <w:divBdr>
            <w:top w:val="none" w:sz="0" w:space="0" w:color="auto"/>
            <w:left w:val="none" w:sz="0" w:space="0" w:color="auto"/>
            <w:bottom w:val="none" w:sz="0" w:space="0" w:color="auto"/>
            <w:right w:val="none" w:sz="0" w:space="0" w:color="auto"/>
          </w:divBdr>
        </w:div>
        <w:div w:id="559823124">
          <w:marLeft w:val="0"/>
          <w:marRight w:val="0"/>
          <w:marTop w:val="0"/>
          <w:marBottom w:val="0"/>
          <w:divBdr>
            <w:top w:val="none" w:sz="0" w:space="0" w:color="auto"/>
            <w:left w:val="none" w:sz="0" w:space="0" w:color="auto"/>
            <w:bottom w:val="none" w:sz="0" w:space="0" w:color="auto"/>
            <w:right w:val="none" w:sz="0" w:space="0" w:color="auto"/>
          </w:divBdr>
        </w:div>
        <w:div w:id="1108087750">
          <w:marLeft w:val="0"/>
          <w:marRight w:val="0"/>
          <w:marTop w:val="0"/>
          <w:marBottom w:val="0"/>
          <w:divBdr>
            <w:top w:val="none" w:sz="0" w:space="0" w:color="auto"/>
            <w:left w:val="none" w:sz="0" w:space="0" w:color="auto"/>
            <w:bottom w:val="none" w:sz="0" w:space="0" w:color="auto"/>
            <w:right w:val="none" w:sz="0" w:space="0" w:color="auto"/>
          </w:divBdr>
        </w:div>
        <w:div w:id="242493256">
          <w:marLeft w:val="0"/>
          <w:marRight w:val="0"/>
          <w:marTop w:val="0"/>
          <w:marBottom w:val="0"/>
          <w:divBdr>
            <w:top w:val="none" w:sz="0" w:space="0" w:color="auto"/>
            <w:left w:val="none" w:sz="0" w:space="0" w:color="auto"/>
            <w:bottom w:val="none" w:sz="0" w:space="0" w:color="auto"/>
            <w:right w:val="none" w:sz="0" w:space="0" w:color="auto"/>
          </w:divBdr>
        </w:div>
        <w:div w:id="9524888">
          <w:marLeft w:val="0"/>
          <w:marRight w:val="0"/>
          <w:marTop w:val="0"/>
          <w:marBottom w:val="0"/>
          <w:divBdr>
            <w:top w:val="none" w:sz="0" w:space="0" w:color="auto"/>
            <w:left w:val="none" w:sz="0" w:space="0" w:color="auto"/>
            <w:bottom w:val="none" w:sz="0" w:space="0" w:color="auto"/>
            <w:right w:val="none" w:sz="0" w:space="0" w:color="auto"/>
          </w:divBdr>
        </w:div>
        <w:div w:id="917248454">
          <w:marLeft w:val="0"/>
          <w:marRight w:val="0"/>
          <w:marTop w:val="0"/>
          <w:marBottom w:val="0"/>
          <w:divBdr>
            <w:top w:val="none" w:sz="0" w:space="0" w:color="auto"/>
            <w:left w:val="none" w:sz="0" w:space="0" w:color="auto"/>
            <w:bottom w:val="none" w:sz="0" w:space="0" w:color="auto"/>
            <w:right w:val="none" w:sz="0" w:space="0" w:color="auto"/>
          </w:divBdr>
        </w:div>
        <w:div w:id="1394505147">
          <w:marLeft w:val="0"/>
          <w:marRight w:val="0"/>
          <w:marTop w:val="0"/>
          <w:marBottom w:val="0"/>
          <w:divBdr>
            <w:top w:val="none" w:sz="0" w:space="0" w:color="auto"/>
            <w:left w:val="none" w:sz="0" w:space="0" w:color="auto"/>
            <w:bottom w:val="none" w:sz="0" w:space="0" w:color="auto"/>
            <w:right w:val="none" w:sz="0" w:space="0" w:color="auto"/>
          </w:divBdr>
        </w:div>
        <w:div w:id="905797733">
          <w:marLeft w:val="0"/>
          <w:marRight w:val="0"/>
          <w:marTop w:val="0"/>
          <w:marBottom w:val="0"/>
          <w:divBdr>
            <w:top w:val="none" w:sz="0" w:space="0" w:color="auto"/>
            <w:left w:val="none" w:sz="0" w:space="0" w:color="auto"/>
            <w:bottom w:val="none" w:sz="0" w:space="0" w:color="auto"/>
            <w:right w:val="none" w:sz="0" w:space="0" w:color="auto"/>
          </w:divBdr>
        </w:div>
        <w:div w:id="725446475">
          <w:marLeft w:val="0"/>
          <w:marRight w:val="0"/>
          <w:marTop w:val="0"/>
          <w:marBottom w:val="0"/>
          <w:divBdr>
            <w:top w:val="none" w:sz="0" w:space="0" w:color="auto"/>
            <w:left w:val="none" w:sz="0" w:space="0" w:color="auto"/>
            <w:bottom w:val="none" w:sz="0" w:space="0" w:color="auto"/>
            <w:right w:val="none" w:sz="0" w:space="0" w:color="auto"/>
          </w:divBdr>
        </w:div>
        <w:div w:id="987323762">
          <w:marLeft w:val="0"/>
          <w:marRight w:val="0"/>
          <w:marTop w:val="0"/>
          <w:marBottom w:val="0"/>
          <w:divBdr>
            <w:top w:val="none" w:sz="0" w:space="0" w:color="auto"/>
            <w:left w:val="none" w:sz="0" w:space="0" w:color="auto"/>
            <w:bottom w:val="none" w:sz="0" w:space="0" w:color="auto"/>
            <w:right w:val="none" w:sz="0" w:space="0" w:color="auto"/>
          </w:divBdr>
        </w:div>
        <w:div w:id="2096438675">
          <w:marLeft w:val="0"/>
          <w:marRight w:val="0"/>
          <w:marTop w:val="0"/>
          <w:marBottom w:val="0"/>
          <w:divBdr>
            <w:top w:val="none" w:sz="0" w:space="0" w:color="auto"/>
            <w:left w:val="none" w:sz="0" w:space="0" w:color="auto"/>
            <w:bottom w:val="none" w:sz="0" w:space="0" w:color="auto"/>
            <w:right w:val="none" w:sz="0" w:space="0" w:color="auto"/>
          </w:divBdr>
        </w:div>
        <w:div w:id="626202668">
          <w:marLeft w:val="0"/>
          <w:marRight w:val="0"/>
          <w:marTop w:val="0"/>
          <w:marBottom w:val="0"/>
          <w:divBdr>
            <w:top w:val="none" w:sz="0" w:space="0" w:color="auto"/>
            <w:left w:val="none" w:sz="0" w:space="0" w:color="auto"/>
            <w:bottom w:val="none" w:sz="0" w:space="0" w:color="auto"/>
            <w:right w:val="none" w:sz="0" w:space="0" w:color="auto"/>
          </w:divBdr>
        </w:div>
        <w:div w:id="1275212802">
          <w:marLeft w:val="0"/>
          <w:marRight w:val="0"/>
          <w:marTop w:val="0"/>
          <w:marBottom w:val="0"/>
          <w:divBdr>
            <w:top w:val="none" w:sz="0" w:space="0" w:color="auto"/>
            <w:left w:val="none" w:sz="0" w:space="0" w:color="auto"/>
            <w:bottom w:val="none" w:sz="0" w:space="0" w:color="auto"/>
            <w:right w:val="none" w:sz="0" w:space="0" w:color="auto"/>
          </w:divBdr>
        </w:div>
        <w:div w:id="964847094">
          <w:marLeft w:val="0"/>
          <w:marRight w:val="0"/>
          <w:marTop w:val="0"/>
          <w:marBottom w:val="0"/>
          <w:divBdr>
            <w:top w:val="none" w:sz="0" w:space="0" w:color="auto"/>
            <w:left w:val="none" w:sz="0" w:space="0" w:color="auto"/>
            <w:bottom w:val="none" w:sz="0" w:space="0" w:color="auto"/>
            <w:right w:val="none" w:sz="0" w:space="0" w:color="auto"/>
          </w:divBdr>
        </w:div>
        <w:div w:id="786509293">
          <w:marLeft w:val="0"/>
          <w:marRight w:val="0"/>
          <w:marTop w:val="0"/>
          <w:marBottom w:val="0"/>
          <w:divBdr>
            <w:top w:val="none" w:sz="0" w:space="0" w:color="auto"/>
            <w:left w:val="none" w:sz="0" w:space="0" w:color="auto"/>
            <w:bottom w:val="none" w:sz="0" w:space="0" w:color="auto"/>
            <w:right w:val="none" w:sz="0" w:space="0" w:color="auto"/>
          </w:divBdr>
        </w:div>
        <w:div w:id="2016105135">
          <w:marLeft w:val="0"/>
          <w:marRight w:val="0"/>
          <w:marTop w:val="0"/>
          <w:marBottom w:val="0"/>
          <w:divBdr>
            <w:top w:val="none" w:sz="0" w:space="0" w:color="auto"/>
            <w:left w:val="none" w:sz="0" w:space="0" w:color="auto"/>
            <w:bottom w:val="none" w:sz="0" w:space="0" w:color="auto"/>
            <w:right w:val="none" w:sz="0" w:space="0" w:color="auto"/>
          </w:divBdr>
        </w:div>
        <w:div w:id="296767763">
          <w:marLeft w:val="0"/>
          <w:marRight w:val="0"/>
          <w:marTop w:val="0"/>
          <w:marBottom w:val="0"/>
          <w:divBdr>
            <w:top w:val="none" w:sz="0" w:space="0" w:color="auto"/>
            <w:left w:val="none" w:sz="0" w:space="0" w:color="auto"/>
            <w:bottom w:val="none" w:sz="0" w:space="0" w:color="auto"/>
            <w:right w:val="none" w:sz="0" w:space="0" w:color="auto"/>
          </w:divBdr>
        </w:div>
        <w:div w:id="1472672707">
          <w:marLeft w:val="0"/>
          <w:marRight w:val="0"/>
          <w:marTop w:val="0"/>
          <w:marBottom w:val="0"/>
          <w:divBdr>
            <w:top w:val="none" w:sz="0" w:space="0" w:color="auto"/>
            <w:left w:val="none" w:sz="0" w:space="0" w:color="auto"/>
            <w:bottom w:val="none" w:sz="0" w:space="0" w:color="auto"/>
            <w:right w:val="none" w:sz="0" w:space="0" w:color="auto"/>
          </w:divBdr>
        </w:div>
        <w:div w:id="1700162533">
          <w:marLeft w:val="0"/>
          <w:marRight w:val="0"/>
          <w:marTop w:val="0"/>
          <w:marBottom w:val="0"/>
          <w:divBdr>
            <w:top w:val="none" w:sz="0" w:space="0" w:color="auto"/>
            <w:left w:val="none" w:sz="0" w:space="0" w:color="auto"/>
            <w:bottom w:val="none" w:sz="0" w:space="0" w:color="auto"/>
            <w:right w:val="none" w:sz="0" w:space="0" w:color="auto"/>
          </w:divBdr>
        </w:div>
        <w:div w:id="1632246585">
          <w:marLeft w:val="0"/>
          <w:marRight w:val="0"/>
          <w:marTop w:val="0"/>
          <w:marBottom w:val="0"/>
          <w:divBdr>
            <w:top w:val="none" w:sz="0" w:space="0" w:color="auto"/>
            <w:left w:val="none" w:sz="0" w:space="0" w:color="auto"/>
            <w:bottom w:val="none" w:sz="0" w:space="0" w:color="auto"/>
            <w:right w:val="none" w:sz="0" w:space="0" w:color="auto"/>
          </w:divBdr>
        </w:div>
        <w:div w:id="1864174320">
          <w:marLeft w:val="0"/>
          <w:marRight w:val="0"/>
          <w:marTop w:val="0"/>
          <w:marBottom w:val="0"/>
          <w:divBdr>
            <w:top w:val="none" w:sz="0" w:space="0" w:color="auto"/>
            <w:left w:val="none" w:sz="0" w:space="0" w:color="auto"/>
            <w:bottom w:val="none" w:sz="0" w:space="0" w:color="auto"/>
            <w:right w:val="none" w:sz="0" w:space="0" w:color="auto"/>
          </w:divBdr>
        </w:div>
        <w:div w:id="539130814">
          <w:marLeft w:val="0"/>
          <w:marRight w:val="0"/>
          <w:marTop w:val="0"/>
          <w:marBottom w:val="0"/>
          <w:divBdr>
            <w:top w:val="none" w:sz="0" w:space="0" w:color="auto"/>
            <w:left w:val="none" w:sz="0" w:space="0" w:color="auto"/>
            <w:bottom w:val="none" w:sz="0" w:space="0" w:color="auto"/>
            <w:right w:val="none" w:sz="0" w:space="0" w:color="auto"/>
          </w:divBdr>
        </w:div>
        <w:div w:id="1122579731">
          <w:marLeft w:val="0"/>
          <w:marRight w:val="0"/>
          <w:marTop w:val="0"/>
          <w:marBottom w:val="0"/>
          <w:divBdr>
            <w:top w:val="none" w:sz="0" w:space="0" w:color="auto"/>
            <w:left w:val="none" w:sz="0" w:space="0" w:color="auto"/>
            <w:bottom w:val="none" w:sz="0" w:space="0" w:color="auto"/>
            <w:right w:val="none" w:sz="0" w:space="0" w:color="auto"/>
          </w:divBdr>
        </w:div>
      </w:divsChild>
    </w:div>
    <w:div w:id="875124054">
      <w:bodyDiv w:val="1"/>
      <w:marLeft w:val="0"/>
      <w:marRight w:val="0"/>
      <w:marTop w:val="0"/>
      <w:marBottom w:val="0"/>
      <w:divBdr>
        <w:top w:val="none" w:sz="0" w:space="0" w:color="auto"/>
        <w:left w:val="none" w:sz="0" w:space="0" w:color="auto"/>
        <w:bottom w:val="none" w:sz="0" w:space="0" w:color="auto"/>
        <w:right w:val="none" w:sz="0" w:space="0" w:color="auto"/>
      </w:divBdr>
    </w:div>
    <w:div w:id="891423147">
      <w:bodyDiv w:val="1"/>
      <w:marLeft w:val="0"/>
      <w:marRight w:val="0"/>
      <w:marTop w:val="0"/>
      <w:marBottom w:val="0"/>
      <w:divBdr>
        <w:top w:val="none" w:sz="0" w:space="0" w:color="auto"/>
        <w:left w:val="none" w:sz="0" w:space="0" w:color="auto"/>
        <w:bottom w:val="none" w:sz="0" w:space="0" w:color="auto"/>
        <w:right w:val="none" w:sz="0" w:space="0" w:color="auto"/>
      </w:divBdr>
    </w:div>
    <w:div w:id="893808024">
      <w:bodyDiv w:val="1"/>
      <w:marLeft w:val="0"/>
      <w:marRight w:val="0"/>
      <w:marTop w:val="0"/>
      <w:marBottom w:val="0"/>
      <w:divBdr>
        <w:top w:val="none" w:sz="0" w:space="0" w:color="auto"/>
        <w:left w:val="none" w:sz="0" w:space="0" w:color="auto"/>
        <w:bottom w:val="none" w:sz="0" w:space="0" w:color="auto"/>
        <w:right w:val="none" w:sz="0" w:space="0" w:color="auto"/>
      </w:divBdr>
    </w:div>
    <w:div w:id="899827944">
      <w:bodyDiv w:val="1"/>
      <w:marLeft w:val="0"/>
      <w:marRight w:val="0"/>
      <w:marTop w:val="0"/>
      <w:marBottom w:val="0"/>
      <w:divBdr>
        <w:top w:val="none" w:sz="0" w:space="0" w:color="auto"/>
        <w:left w:val="none" w:sz="0" w:space="0" w:color="auto"/>
        <w:bottom w:val="none" w:sz="0" w:space="0" w:color="auto"/>
        <w:right w:val="none" w:sz="0" w:space="0" w:color="auto"/>
      </w:divBdr>
    </w:div>
    <w:div w:id="917597174">
      <w:bodyDiv w:val="1"/>
      <w:marLeft w:val="0"/>
      <w:marRight w:val="0"/>
      <w:marTop w:val="0"/>
      <w:marBottom w:val="0"/>
      <w:divBdr>
        <w:top w:val="none" w:sz="0" w:space="0" w:color="auto"/>
        <w:left w:val="none" w:sz="0" w:space="0" w:color="auto"/>
        <w:bottom w:val="none" w:sz="0" w:space="0" w:color="auto"/>
        <w:right w:val="none" w:sz="0" w:space="0" w:color="auto"/>
      </w:divBdr>
    </w:div>
    <w:div w:id="922108058">
      <w:bodyDiv w:val="1"/>
      <w:marLeft w:val="0"/>
      <w:marRight w:val="0"/>
      <w:marTop w:val="0"/>
      <w:marBottom w:val="0"/>
      <w:divBdr>
        <w:top w:val="none" w:sz="0" w:space="0" w:color="auto"/>
        <w:left w:val="none" w:sz="0" w:space="0" w:color="auto"/>
        <w:bottom w:val="none" w:sz="0" w:space="0" w:color="auto"/>
        <w:right w:val="none" w:sz="0" w:space="0" w:color="auto"/>
      </w:divBdr>
    </w:div>
    <w:div w:id="924605274">
      <w:bodyDiv w:val="1"/>
      <w:marLeft w:val="0"/>
      <w:marRight w:val="0"/>
      <w:marTop w:val="0"/>
      <w:marBottom w:val="0"/>
      <w:divBdr>
        <w:top w:val="none" w:sz="0" w:space="0" w:color="auto"/>
        <w:left w:val="none" w:sz="0" w:space="0" w:color="auto"/>
        <w:bottom w:val="none" w:sz="0" w:space="0" w:color="auto"/>
        <w:right w:val="none" w:sz="0" w:space="0" w:color="auto"/>
      </w:divBdr>
    </w:div>
    <w:div w:id="932058261">
      <w:bodyDiv w:val="1"/>
      <w:marLeft w:val="0"/>
      <w:marRight w:val="0"/>
      <w:marTop w:val="0"/>
      <w:marBottom w:val="0"/>
      <w:divBdr>
        <w:top w:val="none" w:sz="0" w:space="0" w:color="auto"/>
        <w:left w:val="none" w:sz="0" w:space="0" w:color="auto"/>
        <w:bottom w:val="none" w:sz="0" w:space="0" w:color="auto"/>
        <w:right w:val="none" w:sz="0" w:space="0" w:color="auto"/>
      </w:divBdr>
    </w:div>
    <w:div w:id="959190130">
      <w:bodyDiv w:val="1"/>
      <w:marLeft w:val="0"/>
      <w:marRight w:val="0"/>
      <w:marTop w:val="0"/>
      <w:marBottom w:val="0"/>
      <w:divBdr>
        <w:top w:val="none" w:sz="0" w:space="0" w:color="auto"/>
        <w:left w:val="none" w:sz="0" w:space="0" w:color="auto"/>
        <w:bottom w:val="none" w:sz="0" w:space="0" w:color="auto"/>
        <w:right w:val="none" w:sz="0" w:space="0" w:color="auto"/>
      </w:divBdr>
    </w:div>
    <w:div w:id="967203386">
      <w:bodyDiv w:val="1"/>
      <w:marLeft w:val="0"/>
      <w:marRight w:val="0"/>
      <w:marTop w:val="0"/>
      <w:marBottom w:val="0"/>
      <w:divBdr>
        <w:top w:val="none" w:sz="0" w:space="0" w:color="auto"/>
        <w:left w:val="none" w:sz="0" w:space="0" w:color="auto"/>
        <w:bottom w:val="none" w:sz="0" w:space="0" w:color="auto"/>
        <w:right w:val="none" w:sz="0" w:space="0" w:color="auto"/>
      </w:divBdr>
    </w:div>
    <w:div w:id="973099981">
      <w:bodyDiv w:val="1"/>
      <w:marLeft w:val="0"/>
      <w:marRight w:val="0"/>
      <w:marTop w:val="0"/>
      <w:marBottom w:val="0"/>
      <w:divBdr>
        <w:top w:val="none" w:sz="0" w:space="0" w:color="auto"/>
        <w:left w:val="none" w:sz="0" w:space="0" w:color="auto"/>
        <w:bottom w:val="none" w:sz="0" w:space="0" w:color="auto"/>
        <w:right w:val="none" w:sz="0" w:space="0" w:color="auto"/>
      </w:divBdr>
    </w:div>
    <w:div w:id="992636903">
      <w:bodyDiv w:val="1"/>
      <w:marLeft w:val="0"/>
      <w:marRight w:val="0"/>
      <w:marTop w:val="0"/>
      <w:marBottom w:val="0"/>
      <w:divBdr>
        <w:top w:val="none" w:sz="0" w:space="0" w:color="auto"/>
        <w:left w:val="none" w:sz="0" w:space="0" w:color="auto"/>
        <w:bottom w:val="none" w:sz="0" w:space="0" w:color="auto"/>
        <w:right w:val="none" w:sz="0" w:space="0" w:color="auto"/>
      </w:divBdr>
    </w:div>
    <w:div w:id="1050836233">
      <w:bodyDiv w:val="1"/>
      <w:marLeft w:val="0"/>
      <w:marRight w:val="0"/>
      <w:marTop w:val="0"/>
      <w:marBottom w:val="0"/>
      <w:divBdr>
        <w:top w:val="none" w:sz="0" w:space="0" w:color="auto"/>
        <w:left w:val="none" w:sz="0" w:space="0" w:color="auto"/>
        <w:bottom w:val="none" w:sz="0" w:space="0" w:color="auto"/>
        <w:right w:val="none" w:sz="0" w:space="0" w:color="auto"/>
      </w:divBdr>
    </w:div>
    <w:div w:id="1073428868">
      <w:bodyDiv w:val="1"/>
      <w:marLeft w:val="0"/>
      <w:marRight w:val="0"/>
      <w:marTop w:val="0"/>
      <w:marBottom w:val="0"/>
      <w:divBdr>
        <w:top w:val="none" w:sz="0" w:space="0" w:color="auto"/>
        <w:left w:val="none" w:sz="0" w:space="0" w:color="auto"/>
        <w:bottom w:val="none" w:sz="0" w:space="0" w:color="auto"/>
        <w:right w:val="none" w:sz="0" w:space="0" w:color="auto"/>
      </w:divBdr>
    </w:div>
    <w:div w:id="1084104992">
      <w:bodyDiv w:val="1"/>
      <w:marLeft w:val="0"/>
      <w:marRight w:val="0"/>
      <w:marTop w:val="0"/>
      <w:marBottom w:val="0"/>
      <w:divBdr>
        <w:top w:val="none" w:sz="0" w:space="0" w:color="auto"/>
        <w:left w:val="none" w:sz="0" w:space="0" w:color="auto"/>
        <w:bottom w:val="none" w:sz="0" w:space="0" w:color="auto"/>
        <w:right w:val="none" w:sz="0" w:space="0" w:color="auto"/>
      </w:divBdr>
      <w:divsChild>
        <w:div w:id="677083116">
          <w:marLeft w:val="0"/>
          <w:marRight w:val="0"/>
          <w:marTop w:val="0"/>
          <w:marBottom w:val="0"/>
          <w:divBdr>
            <w:top w:val="none" w:sz="0" w:space="0" w:color="auto"/>
            <w:left w:val="none" w:sz="0" w:space="0" w:color="auto"/>
            <w:bottom w:val="none" w:sz="0" w:space="0" w:color="auto"/>
            <w:right w:val="none" w:sz="0" w:space="0" w:color="auto"/>
          </w:divBdr>
          <w:divsChild>
            <w:div w:id="1580165838">
              <w:marLeft w:val="0"/>
              <w:marRight w:val="0"/>
              <w:marTop w:val="0"/>
              <w:marBottom w:val="0"/>
              <w:divBdr>
                <w:top w:val="none" w:sz="0" w:space="0" w:color="auto"/>
                <w:left w:val="none" w:sz="0" w:space="0" w:color="auto"/>
                <w:bottom w:val="none" w:sz="0" w:space="0" w:color="auto"/>
                <w:right w:val="none" w:sz="0" w:space="0" w:color="auto"/>
              </w:divBdr>
            </w:div>
            <w:div w:id="291987416">
              <w:marLeft w:val="0"/>
              <w:marRight w:val="0"/>
              <w:marTop w:val="0"/>
              <w:marBottom w:val="0"/>
              <w:divBdr>
                <w:top w:val="none" w:sz="0" w:space="0" w:color="auto"/>
                <w:left w:val="none" w:sz="0" w:space="0" w:color="auto"/>
                <w:bottom w:val="none" w:sz="0" w:space="0" w:color="auto"/>
                <w:right w:val="none" w:sz="0" w:space="0" w:color="auto"/>
              </w:divBdr>
            </w:div>
            <w:div w:id="272638574">
              <w:marLeft w:val="0"/>
              <w:marRight w:val="0"/>
              <w:marTop w:val="0"/>
              <w:marBottom w:val="0"/>
              <w:divBdr>
                <w:top w:val="none" w:sz="0" w:space="0" w:color="auto"/>
                <w:left w:val="none" w:sz="0" w:space="0" w:color="auto"/>
                <w:bottom w:val="none" w:sz="0" w:space="0" w:color="auto"/>
                <w:right w:val="none" w:sz="0" w:space="0" w:color="auto"/>
              </w:divBdr>
            </w:div>
            <w:div w:id="1760831981">
              <w:marLeft w:val="0"/>
              <w:marRight w:val="0"/>
              <w:marTop w:val="0"/>
              <w:marBottom w:val="0"/>
              <w:divBdr>
                <w:top w:val="none" w:sz="0" w:space="0" w:color="auto"/>
                <w:left w:val="none" w:sz="0" w:space="0" w:color="auto"/>
                <w:bottom w:val="none" w:sz="0" w:space="0" w:color="auto"/>
                <w:right w:val="none" w:sz="0" w:space="0" w:color="auto"/>
              </w:divBdr>
            </w:div>
            <w:div w:id="247277287">
              <w:marLeft w:val="0"/>
              <w:marRight w:val="0"/>
              <w:marTop w:val="0"/>
              <w:marBottom w:val="0"/>
              <w:divBdr>
                <w:top w:val="none" w:sz="0" w:space="0" w:color="auto"/>
                <w:left w:val="none" w:sz="0" w:space="0" w:color="auto"/>
                <w:bottom w:val="none" w:sz="0" w:space="0" w:color="auto"/>
                <w:right w:val="none" w:sz="0" w:space="0" w:color="auto"/>
              </w:divBdr>
            </w:div>
            <w:div w:id="1048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573726">
      <w:bodyDiv w:val="1"/>
      <w:marLeft w:val="0"/>
      <w:marRight w:val="0"/>
      <w:marTop w:val="0"/>
      <w:marBottom w:val="0"/>
      <w:divBdr>
        <w:top w:val="none" w:sz="0" w:space="0" w:color="auto"/>
        <w:left w:val="none" w:sz="0" w:space="0" w:color="auto"/>
        <w:bottom w:val="none" w:sz="0" w:space="0" w:color="auto"/>
        <w:right w:val="none" w:sz="0" w:space="0" w:color="auto"/>
      </w:divBdr>
    </w:div>
    <w:div w:id="1084960470">
      <w:bodyDiv w:val="1"/>
      <w:marLeft w:val="0"/>
      <w:marRight w:val="0"/>
      <w:marTop w:val="0"/>
      <w:marBottom w:val="0"/>
      <w:divBdr>
        <w:top w:val="none" w:sz="0" w:space="0" w:color="auto"/>
        <w:left w:val="none" w:sz="0" w:space="0" w:color="auto"/>
        <w:bottom w:val="none" w:sz="0" w:space="0" w:color="auto"/>
        <w:right w:val="none" w:sz="0" w:space="0" w:color="auto"/>
      </w:divBdr>
    </w:div>
    <w:div w:id="1094790493">
      <w:bodyDiv w:val="1"/>
      <w:marLeft w:val="0"/>
      <w:marRight w:val="0"/>
      <w:marTop w:val="0"/>
      <w:marBottom w:val="0"/>
      <w:divBdr>
        <w:top w:val="none" w:sz="0" w:space="0" w:color="auto"/>
        <w:left w:val="none" w:sz="0" w:space="0" w:color="auto"/>
        <w:bottom w:val="none" w:sz="0" w:space="0" w:color="auto"/>
        <w:right w:val="none" w:sz="0" w:space="0" w:color="auto"/>
      </w:divBdr>
    </w:div>
    <w:div w:id="1097797147">
      <w:bodyDiv w:val="1"/>
      <w:marLeft w:val="0"/>
      <w:marRight w:val="0"/>
      <w:marTop w:val="0"/>
      <w:marBottom w:val="0"/>
      <w:divBdr>
        <w:top w:val="none" w:sz="0" w:space="0" w:color="auto"/>
        <w:left w:val="none" w:sz="0" w:space="0" w:color="auto"/>
        <w:bottom w:val="none" w:sz="0" w:space="0" w:color="auto"/>
        <w:right w:val="none" w:sz="0" w:space="0" w:color="auto"/>
      </w:divBdr>
    </w:div>
    <w:div w:id="1101146157">
      <w:bodyDiv w:val="1"/>
      <w:marLeft w:val="0"/>
      <w:marRight w:val="0"/>
      <w:marTop w:val="0"/>
      <w:marBottom w:val="0"/>
      <w:divBdr>
        <w:top w:val="none" w:sz="0" w:space="0" w:color="auto"/>
        <w:left w:val="none" w:sz="0" w:space="0" w:color="auto"/>
        <w:bottom w:val="none" w:sz="0" w:space="0" w:color="auto"/>
        <w:right w:val="none" w:sz="0" w:space="0" w:color="auto"/>
      </w:divBdr>
      <w:divsChild>
        <w:div w:id="1562206169">
          <w:marLeft w:val="0"/>
          <w:marRight w:val="0"/>
          <w:marTop w:val="0"/>
          <w:marBottom w:val="0"/>
          <w:divBdr>
            <w:top w:val="none" w:sz="0" w:space="0" w:color="auto"/>
            <w:left w:val="none" w:sz="0" w:space="0" w:color="auto"/>
            <w:bottom w:val="none" w:sz="0" w:space="0" w:color="auto"/>
            <w:right w:val="none" w:sz="0" w:space="0" w:color="auto"/>
          </w:divBdr>
        </w:div>
        <w:div w:id="628558341">
          <w:marLeft w:val="0"/>
          <w:marRight w:val="0"/>
          <w:marTop w:val="0"/>
          <w:marBottom w:val="0"/>
          <w:divBdr>
            <w:top w:val="none" w:sz="0" w:space="0" w:color="auto"/>
            <w:left w:val="none" w:sz="0" w:space="0" w:color="auto"/>
            <w:bottom w:val="none" w:sz="0" w:space="0" w:color="auto"/>
            <w:right w:val="none" w:sz="0" w:space="0" w:color="auto"/>
          </w:divBdr>
        </w:div>
        <w:div w:id="1546024061">
          <w:marLeft w:val="0"/>
          <w:marRight w:val="0"/>
          <w:marTop w:val="0"/>
          <w:marBottom w:val="0"/>
          <w:divBdr>
            <w:top w:val="none" w:sz="0" w:space="0" w:color="auto"/>
            <w:left w:val="none" w:sz="0" w:space="0" w:color="auto"/>
            <w:bottom w:val="none" w:sz="0" w:space="0" w:color="auto"/>
            <w:right w:val="none" w:sz="0" w:space="0" w:color="auto"/>
          </w:divBdr>
        </w:div>
        <w:div w:id="464813620">
          <w:marLeft w:val="0"/>
          <w:marRight w:val="0"/>
          <w:marTop w:val="0"/>
          <w:marBottom w:val="0"/>
          <w:divBdr>
            <w:top w:val="none" w:sz="0" w:space="0" w:color="auto"/>
            <w:left w:val="none" w:sz="0" w:space="0" w:color="auto"/>
            <w:bottom w:val="none" w:sz="0" w:space="0" w:color="auto"/>
            <w:right w:val="none" w:sz="0" w:space="0" w:color="auto"/>
          </w:divBdr>
        </w:div>
        <w:div w:id="1341396547">
          <w:marLeft w:val="0"/>
          <w:marRight w:val="0"/>
          <w:marTop w:val="0"/>
          <w:marBottom w:val="0"/>
          <w:divBdr>
            <w:top w:val="none" w:sz="0" w:space="0" w:color="auto"/>
            <w:left w:val="none" w:sz="0" w:space="0" w:color="auto"/>
            <w:bottom w:val="none" w:sz="0" w:space="0" w:color="auto"/>
            <w:right w:val="none" w:sz="0" w:space="0" w:color="auto"/>
          </w:divBdr>
        </w:div>
        <w:div w:id="617489049">
          <w:marLeft w:val="0"/>
          <w:marRight w:val="0"/>
          <w:marTop w:val="0"/>
          <w:marBottom w:val="0"/>
          <w:divBdr>
            <w:top w:val="none" w:sz="0" w:space="0" w:color="auto"/>
            <w:left w:val="none" w:sz="0" w:space="0" w:color="auto"/>
            <w:bottom w:val="none" w:sz="0" w:space="0" w:color="auto"/>
            <w:right w:val="none" w:sz="0" w:space="0" w:color="auto"/>
          </w:divBdr>
        </w:div>
        <w:div w:id="1330252678">
          <w:marLeft w:val="0"/>
          <w:marRight w:val="0"/>
          <w:marTop w:val="0"/>
          <w:marBottom w:val="0"/>
          <w:divBdr>
            <w:top w:val="none" w:sz="0" w:space="0" w:color="auto"/>
            <w:left w:val="none" w:sz="0" w:space="0" w:color="auto"/>
            <w:bottom w:val="none" w:sz="0" w:space="0" w:color="auto"/>
            <w:right w:val="none" w:sz="0" w:space="0" w:color="auto"/>
          </w:divBdr>
        </w:div>
        <w:div w:id="385304062">
          <w:marLeft w:val="0"/>
          <w:marRight w:val="0"/>
          <w:marTop w:val="0"/>
          <w:marBottom w:val="0"/>
          <w:divBdr>
            <w:top w:val="none" w:sz="0" w:space="0" w:color="auto"/>
            <w:left w:val="none" w:sz="0" w:space="0" w:color="auto"/>
            <w:bottom w:val="none" w:sz="0" w:space="0" w:color="auto"/>
            <w:right w:val="none" w:sz="0" w:space="0" w:color="auto"/>
          </w:divBdr>
        </w:div>
        <w:div w:id="908614070">
          <w:marLeft w:val="0"/>
          <w:marRight w:val="0"/>
          <w:marTop w:val="0"/>
          <w:marBottom w:val="0"/>
          <w:divBdr>
            <w:top w:val="none" w:sz="0" w:space="0" w:color="auto"/>
            <w:left w:val="none" w:sz="0" w:space="0" w:color="auto"/>
            <w:bottom w:val="none" w:sz="0" w:space="0" w:color="auto"/>
            <w:right w:val="none" w:sz="0" w:space="0" w:color="auto"/>
          </w:divBdr>
        </w:div>
      </w:divsChild>
    </w:div>
    <w:div w:id="1104961797">
      <w:bodyDiv w:val="1"/>
      <w:marLeft w:val="0"/>
      <w:marRight w:val="0"/>
      <w:marTop w:val="0"/>
      <w:marBottom w:val="0"/>
      <w:divBdr>
        <w:top w:val="none" w:sz="0" w:space="0" w:color="auto"/>
        <w:left w:val="none" w:sz="0" w:space="0" w:color="auto"/>
        <w:bottom w:val="none" w:sz="0" w:space="0" w:color="auto"/>
        <w:right w:val="none" w:sz="0" w:space="0" w:color="auto"/>
      </w:divBdr>
    </w:div>
    <w:div w:id="1118332913">
      <w:bodyDiv w:val="1"/>
      <w:marLeft w:val="0"/>
      <w:marRight w:val="0"/>
      <w:marTop w:val="0"/>
      <w:marBottom w:val="0"/>
      <w:divBdr>
        <w:top w:val="none" w:sz="0" w:space="0" w:color="auto"/>
        <w:left w:val="none" w:sz="0" w:space="0" w:color="auto"/>
        <w:bottom w:val="none" w:sz="0" w:space="0" w:color="auto"/>
        <w:right w:val="none" w:sz="0" w:space="0" w:color="auto"/>
      </w:divBdr>
    </w:div>
    <w:div w:id="1189248691">
      <w:bodyDiv w:val="1"/>
      <w:marLeft w:val="0"/>
      <w:marRight w:val="0"/>
      <w:marTop w:val="0"/>
      <w:marBottom w:val="0"/>
      <w:divBdr>
        <w:top w:val="none" w:sz="0" w:space="0" w:color="auto"/>
        <w:left w:val="none" w:sz="0" w:space="0" w:color="auto"/>
        <w:bottom w:val="none" w:sz="0" w:space="0" w:color="auto"/>
        <w:right w:val="none" w:sz="0" w:space="0" w:color="auto"/>
      </w:divBdr>
    </w:div>
    <w:div w:id="1198159455">
      <w:bodyDiv w:val="1"/>
      <w:marLeft w:val="0"/>
      <w:marRight w:val="0"/>
      <w:marTop w:val="0"/>
      <w:marBottom w:val="0"/>
      <w:divBdr>
        <w:top w:val="none" w:sz="0" w:space="0" w:color="auto"/>
        <w:left w:val="none" w:sz="0" w:space="0" w:color="auto"/>
        <w:bottom w:val="none" w:sz="0" w:space="0" w:color="auto"/>
        <w:right w:val="none" w:sz="0" w:space="0" w:color="auto"/>
      </w:divBdr>
    </w:div>
    <w:div w:id="1244486590">
      <w:bodyDiv w:val="1"/>
      <w:marLeft w:val="0"/>
      <w:marRight w:val="0"/>
      <w:marTop w:val="0"/>
      <w:marBottom w:val="0"/>
      <w:divBdr>
        <w:top w:val="none" w:sz="0" w:space="0" w:color="auto"/>
        <w:left w:val="none" w:sz="0" w:space="0" w:color="auto"/>
        <w:bottom w:val="none" w:sz="0" w:space="0" w:color="auto"/>
        <w:right w:val="none" w:sz="0" w:space="0" w:color="auto"/>
      </w:divBdr>
    </w:div>
    <w:div w:id="1253202627">
      <w:bodyDiv w:val="1"/>
      <w:marLeft w:val="0"/>
      <w:marRight w:val="0"/>
      <w:marTop w:val="0"/>
      <w:marBottom w:val="0"/>
      <w:divBdr>
        <w:top w:val="none" w:sz="0" w:space="0" w:color="auto"/>
        <w:left w:val="none" w:sz="0" w:space="0" w:color="auto"/>
        <w:bottom w:val="none" w:sz="0" w:space="0" w:color="auto"/>
        <w:right w:val="none" w:sz="0" w:space="0" w:color="auto"/>
      </w:divBdr>
    </w:div>
    <w:div w:id="1286043973">
      <w:bodyDiv w:val="1"/>
      <w:marLeft w:val="0"/>
      <w:marRight w:val="0"/>
      <w:marTop w:val="0"/>
      <w:marBottom w:val="0"/>
      <w:divBdr>
        <w:top w:val="none" w:sz="0" w:space="0" w:color="auto"/>
        <w:left w:val="none" w:sz="0" w:space="0" w:color="auto"/>
        <w:bottom w:val="none" w:sz="0" w:space="0" w:color="auto"/>
        <w:right w:val="none" w:sz="0" w:space="0" w:color="auto"/>
      </w:divBdr>
    </w:div>
    <w:div w:id="1351758340">
      <w:bodyDiv w:val="1"/>
      <w:marLeft w:val="0"/>
      <w:marRight w:val="0"/>
      <w:marTop w:val="0"/>
      <w:marBottom w:val="0"/>
      <w:divBdr>
        <w:top w:val="none" w:sz="0" w:space="0" w:color="auto"/>
        <w:left w:val="none" w:sz="0" w:space="0" w:color="auto"/>
        <w:bottom w:val="none" w:sz="0" w:space="0" w:color="auto"/>
        <w:right w:val="none" w:sz="0" w:space="0" w:color="auto"/>
      </w:divBdr>
    </w:div>
    <w:div w:id="1359235449">
      <w:bodyDiv w:val="1"/>
      <w:marLeft w:val="0"/>
      <w:marRight w:val="0"/>
      <w:marTop w:val="0"/>
      <w:marBottom w:val="0"/>
      <w:divBdr>
        <w:top w:val="none" w:sz="0" w:space="0" w:color="auto"/>
        <w:left w:val="none" w:sz="0" w:space="0" w:color="auto"/>
        <w:bottom w:val="none" w:sz="0" w:space="0" w:color="auto"/>
        <w:right w:val="none" w:sz="0" w:space="0" w:color="auto"/>
      </w:divBdr>
    </w:div>
    <w:div w:id="1372653496">
      <w:bodyDiv w:val="1"/>
      <w:marLeft w:val="0"/>
      <w:marRight w:val="0"/>
      <w:marTop w:val="0"/>
      <w:marBottom w:val="0"/>
      <w:divBdr>
        <w:top w:val="none" w:sz="0" w:space="0" w:color="auto"/>
        <w:left w:val="none" w:sz="0" w:space="0" w:color="auto"/>
        <w:bottom w:val="none" w:sz="0" w:space="0" w:color="auto"/>
        <w:right w:val="none" w:sz="0" w:space="0" w:color="auto"/>
      </w:divBdr>
    </w:div>
    <w:div w:id="1382483093">
      <w:bodyDiv w:val="1"/>
      <w:marLeft w:val="0"/>
      <w:marRight w:val="0"/>
      <w:marTop w:val="0"/>
      <w:marBottom w:val="0"/>
      <w:divBdr>
        <w:top w:val="none" w:sz="0" w:space="0" w:color="auto"/>
        <w:left w:val="none" w:sz="0" w:space="0" w:color="auto"/>
        <w:bottom w:val="none" w:sz="0" w:space="0" w:color="auto"/>
        <w:right w:val="none" w:sz="0" w:space="0" w:color="auto"/>
      </w:divBdr>
    </w:div>
    <w:div w:id="1402101438">
      <w:bodyDiv w:val="1"/>
      <w:marLeft w:val="0"/>
      <w:marRight w:val="0"/>
      <w:marTop w:val="0"/>
      <w:marBottom w:val="0"/>
      <w:divBdr>
        <w:top w:val="none" w:sz="0" w:space="0" w:color="auto"/>
        <w:left w:val="none" w:sz="0" w:space="0" w:color="auto"/>
        <w:bottom w:val="none" w:sz="0" w:space="0" w:color="auto"/>
        <w:right w:val="none" w:sz="0" w:space="0" w:color="auto"/>
      </w:divBdr>
    </w:div>
    <w:div w:id="1423721127">
      <w:bodyDiv w:val="1"/>
      <w:marLeft w:val="0"/>
      <w:marRight w:val="0"/>
      <w:marTop w:val="0"/>
      <w:marBottom w:val="0"/>
      <w:divBdr>
        <w:top w:val="none" w:sz="0" w:space="0" w:color="auto"/>
        <w:left w:val="none" w:sz="0" w:space="0" w:color="auto"/>
        <w:bottom w:val="none" w:sz="0" w:space="0" w:color="auto"/>
        <w:right w:val="none" w:sz="0" w:space="0" w:color="auto"/>
      </w:divBdr>
    </w:div>
    <w:div w:id="1436436323">
      <w:bodyDiv w:val="1"/>
      <w:marLeft w:val="0"/>
      <w:marRight w:val="0"/>
      <w:marTop w:val="0"/>
      <w:marBottom w:val="0"/>
      <w:divBdr>
        <w:top w:val="none" w:sz="0" w:space="0" w:color="auto"/>
        <w:left w:val="none" w:sz="0" w:space="0" w:color="auto"/>
        <w:bottom w:val="none" w:sz="0" w:space="0" w:color="auto"/>
        <w:right w:val="none" w:sz="0" w:space="0" w:color="auto"/>
      </w:divBdr>
    </w:div>
    <w:div w:id="1449928186">
      <w:bodyDiv w:val="1"/>
      <w:marLeft w:val="0"/>
      <w:marRight w:val="0"/>
      <w:marTop w:val="0"/>
      <w:marBottom w:val="0"/>
      <w:divBdr>
        <w:top w:val="none" w:sz="0" w:space="0" w:color="auto"/>
        <w:left w:val="none" w:sz="0" w:space="0" w:color="auto"/>
        <w:bottom w:val="none" w:sz="0" w:space="0" w:color="auto"/>
        <w:right w:val="none" w:sz="0" w:space="0" w:color="auto"/>
      </w:divBdr>
    </w:div>
    <w:div w:id="1465583537">
      <w:bodyDiv w:val="1"/>
      <w:marLeft w:val="0"/>
      <w:marRight w:val="0"/>
      <w:marTop w:val="0"/>
      <w:marBottom w:val="0"/>
      <w:divBdr>
        <w:top w:val="none" w:sz="0" w:space="0" w:color="auto"/>
        <w:left w:val="none" w:sz="0" w:space="0" w:color="auto"/>
        <w:bottom w:val="none" w:sz="0" w:space="0" w:color="auto"/>
        <w:right w:val="none" w:sz="0" w:space="0" w:color="auto"/>
      </w:divBdr>
    </w:div>
    <w:div w:id="1483155075">
      <w:bodyDiv w:val="1"/>
      <w:marLeft w:val="0"/>
      <w:marRight w:val="0"/>
      <w:marTop w:val="0"/>
      <w:marBottom w:val="0"/>
      <w:divBdr>
        <w:top w:val="none" w:sz="0" w:space="0" w:color="auto"/>
        <w:left w:val="none" w:sz="0" w:space="0" w:color="auto"/>
        <w:bottom w:val="none" w:sz="0" w:space="0" w:color="auto"/>
        <w:right w:val="none" w:sz="0" w:space="0" w:color="auto"/>
      </w:divBdr>
    </w:div>
    <w:div w:id="1536694712">
      <w:bodyDiv w:val="1"/>
      <w:marLeft w:val="0"/>
      <w:marRight w:val="0"/>
      <w:marTop w:val="0"/>
      <w:marBottom w:val="0"/>
      <w:divBdr>
        <w:top w:val="none" w:sz="0" w:space="0" w:color="auto"/>
        <w:left w:val="none" w:sz="0" w:space="0" w:color="auto"/>
        <w:bottom w:val="none" w:sz="0" w:space="0" w:color="auto"/>
        <w:right w:val="none" w:sz="0" w:space="0" w:color="auto"/>
      </w:divBdr>
    </w:div>
    <w:div w:id="1548683339">
      <w:bodyDiv w:val="1"/>
      <w:marLeft w:val="0"/>
      <w:marRight w:val="0"/>
      <w:marTop w:val="0"/>
      <w:marBottom w:val="0"/>
      <w:divBdr>
        <w:top w:val="none" w:sz="0" w:space="0" w:color="auto"/>
        <w:left w:val="none" w:sz="0" w:space="0" w:color="auto"/>
        <w:bottom w:val="none" w:sz="0" w:space="0" w:color="auto"/>
        <w:right w:val="none" w:sz="0" w:space="0" w:color="auto"/>
      </w:divBdr>
    </w:div>
    <w:div w:id="1595357188">
      <w:bodyDiv w:val="1"/>
      <w:marLeft w:val="0"/>
      <w:marRight w:val="0"/>
      <w:marTop w:val="0"/>
      <w:marBottom w:val="0"/>
      <w:divBdr>
        <w:top w:val="none" w:sz="0" w:space="0" w:color="auto"/>
        <w:left w:val="none" w:sz="0" w:space="0" w:color="auto"/>
        <w:bottom w:val="none" w:sz="0" w:space="0" w:color="auto"/>
        <w:right w:val="none" w:sz="0" w:space="0" w:color="auto"/>
      </w:divBdr>
    </w:div>
    <w:div w:id="1599288947">
      <w:bodyDiv w:val="1"/>
      <w:marLeft w:val="0"/>
      <w:marRight w:val="0"/>
      <w:marTop w:val="0"/>
      <w:marBottom w:val="0"/>
      <w:divBdr>
        <w:top w:val="none" w:sz="0" w:space="0" w:color="auto"/>
        <w:left w:val="none" w:sz="0" w:space="0" w:color="auto"/>
        <w:bottom w:val="none" w:sz="0" w:space="0" w:color="auto"/>
        <w:right w:val="none" w:sz="0" w:space="0" w:color="auto"/>
      </w:divBdr>
    </w:div>
    <w:div w:id="1610119716">
      <w:bodyDiv w:val="1"/>
      <w:marLeft w:val="0"/>
      <w:marRight w:val="0"/>
      <w:marTop w:val="0"/>
      <w:marBottom w:val="0"/>
      <w:divBdr>
        <w:top w:val="none" w:sz="0" w:space="0" w:color="auto"/>
        <w:left w:val="none" w:sz="0" w:space="0" w:color="auto"/>
        <w:bottom w:val="none" w:sz="0" w:space="0" w:color="auto"/>
        <w:right w:val="none" w:sz="0" w:space="0" w:color="auto"/>
      </w:divBdr>
    </w:div>
    <w:div w:id="1610309593">
      <w:bodyDiv w:val="1"/>
      <w:marLeft w:val="0"/>
      <w:marRight w:val="0"/>
      <w:marTop w:val="0"/>
      <w:marBottom w:val="0"/>
      <w:divBdr>
        <w:top w:val="none" w:sz="0" w:space="0" w:color="auto"/>
        <w:left w:val="none" w:sz="0" w:space="0" w:color="auto"/>
        <w:bottom w:val="none" w:sz="0" w:space="0" w:color="auto"/>
        <w:right w:val="none" w:sz="0" w:space="0" w:color="auto"/>
      </w:divBdr>
    </w:div>
    <w:div w:id="1627155374">
      <w:bodyDiv w:val="1"/>
      <w:marLeft w:val="0"/>
      <w:marRight w:val="0"/>
      <w:marTop w:val="0"/>
      <w:marBottom w:val="0"/>
      <w:divBdr>
        <w:top w:val="none" w:sz="0" w:space="0" w:color="auto"/>
        <w:left w:val="none" w:sz="0" w:space="0" w:color="auto"/>
        <w:bottom w:val="none" w:sz="0" w:space="0" w:color="auto"/>
        <w:right w:val="none" w:sz="0" w:space="0" w:color="auto"/>
      </w:divBdr>
    </w:div>
    <w:div w:id="1643341342">
      <w:bodyDiv w:val="1"/>
      <w:marLeft w:val="0"/>
      <w:marRight w:val="0"/>
      <w:marTop w:val="0"/>
      <w:marBottom w:val="0"/>
      <w:divBdr>
        <w:top w:val="none" w:sz="0" w:space="0" w:color="auto"/>
        <w:left w:val="none" w:sz="0" w:space="0" w:color="auto"/>
        <w:bottom w:val="none" w:sz="0" w:space="0" w:color="auto"/>
        <w:right w:val="none" w:sz="0" w:space="0" w:color="auto"/>
      </w:divBdr>
      <w:divsChild>
        <w:div w:id="620920271">
          <w:marLeft w:val="0"/>
          <w:marRight w:val="0"/>
          <w:marTop w:val="0"/>
          <w:marBottom w:val="0"/>
          <w:divBdr>
            <w:top w:val="none" w:sz="0" w:space="0" w:color="auto"/>
            <w:left w:val="none" w:sz="0" w:space="0" w:color="auto"/>
            <w:bottom w:val="none" w:sz="0" w:space="0" w:color="auto"/>
            <w:right w:val="none" w:sz="0" w:space="0" w:color="auto"/>
          </w:divBdr>
        </w:div>
        <w:div w:id="740172724">
          <w:marLeft w:val="0"/>
          <w:marRight w:val="0"/>
          <w:marTop w:val="0"/>
          <w:marBottom w:val="0"/>
          <w:divBdr>
            <w:top w:val="none" w:sz="0" w:space="0" w:color="auto"/>
            <w:left w:val="none" w:sz="0" w:space="0" w:color="auto"/>
            <w:bottom w:val="none" w:sz="0" w:space="0" w:color="auto"/>
            <w:right w:val="none" w:sz="0" w:space="0" w:color="auto"/>
          </w:divBdr>
        </w:div>
        <w:div w:id="1352485643">
          <w:marLeft w:val="0"/>
          <w:marRight w:val="0"/>
          <w:marTop w:val="0"/>
          <w:marBottom w:val="0"/>
          <w:divBdr>
            <w:top w:val="none" w:sz="0" w:space="0" w:color="auto"/>
            <w:left w:val="none" w:sz="0" w:space="0" w:color="auto"/>
            <w:bottom w:val="none" w:sz="0" w:space="0" w:color="auto"/>
            <w:right w:val="none" w:sz="0" w:space="0" w:color="auto"/>
          </w:divBdr>
        </w:div>
        <w:div w:id="256407203">
          <w:marLeft w:val="0"/>
          <w:marRight w:val="0"/>
          <w:marTop w:val="0"/>
          <w:marBottom w:val="0"/>
          <w:divBdr>
            <w:top w:val="none" w:sz="0" w:space="0" w:color="auto"/>
            <w:left w:val="none" w:sz="0" w:space="0" w:color="auto"/>
            <w:bottom w:val="none" w:sz="0" w:space="0" w:color="auto"/>
            <w:right w:val="none" w:sz="0" w:space="0" w:color="auto"/>
          </w:divBdr>
        </w:div>
        <w:div w:id="42564849">
          <w:marLeft w:val="0"/>
          <w:marRight w:val="0"/>
          <w:marTop w:val="0"/>
          <w:marBottom w:val="0"/>
          <w:divBdr>
            <w:top w:val="none" w:sz="0" w:space="0" w:color="auto"/>
            <w:left w:val="none" w:sz="0" w:space="0" w:color="auto"/>
            <w:bottom w:val="none" w:sz="0" w:space="0" w:color="auto"/>
            <w:right w:val="none" w:sz="0" w:space="0" w:color="auto"/>
          </w:divBdr>
        </w:div>
      </w:divsChild>
    </w:div>
    <w:div w:id="1645043106">
      <w:bodyDiv w:val="1"/>
      <w:marLeft w:val="0"/>
      <w:marRight w:val="0"/>
      <w:marTop w:val="0"/>
      <w:marBottom w:val="0"/>
      <w:divBdr>
        <w:top w:val="none" w:sz="0" w:space="0" w:color="auto"/>
        <w:left w:val="none" w:sz="0" w:space="0" w:color="auto"/>
        <w:bottom w:val="none" w:sz="0" w:space="0" w:color="auto"/>
        <w:right w:val="none" w:sz="0" w:space="0" w:color="auto"/>
      </w:divBdr>
    </w:div>
    <w:div w:id="1661497057">
      <w:bodyDiv w:val="1"/>
      <w:marLeft w:val="0"/>
      <w:marRight w:val="0"/>
      <w:marTop w:val="0"/>
      <w:marBottom w:val="0"/>
      <w:divBdr>
        <w:top w:val="none" w:sz="0" w:space="0" w:color="auto"/>
        <w:left w:val="none" w:sz="0" w:space="0" w:color="auto"/>
        <w:bottom w:val="none" w:sz="0" w:space="0" w:color="auto"/>
        <w:right w:val="none" w:sz="0" w:space="0" w:color="auto"/>
      </w:divBdr>
    </w:div>
    <w:div w:id="1680891495">
      <w:bodyDiv w:val="1"/>
      <w:marLeft w:val="0"/>
      <w:marRight w:val="0"/>
      <w:marTop w:val="0"/>
      <w:marBottom w:val="0"/>
      <w:divBdr>
        <w:top w:val="none" w:sz="0" w:space="0" w:color="auto"/>
        <w:left w:val="none" w:sz="0" w:space="0" w:color="auto"/>
        <w:bottom w:val="none" w:sz="0" w:space="0" w:color="auto"/>
        <w:right w:val="none" w:sz="0" w:space="0" w:color="auto"/>
      </w:divBdr>
    </w:div>
    <w:div w:id="1689716597">
      <w:bodyDiv w:val="1"/>
      <w:marLeft w:val="0"/>
      <w:marRight w:val="0"/>
      <w:marTop w:val="0"/>
      <w:marBottom w:val="0"/>
      <w:divBdr>
        <w:top w:val="none" w:sz="0" w:space="0" w:color="auto"/>
        <w:left w:val="none" w:sz="0" w:space="0" w:color="auto"/>
        <w:bottom w:val="none" w:sz="0" w:space="0" w:color="auto"/>
        <w:right w:val="none" w:sz="0" w:space="0" w:color="auto"/>
      </w:divBdr>
    </w:div>
    <w:div w:id="1700203788">
      <w:bodyDiv w:val="1"/>
      <w:marLeft w:val="0"/>
      <w:marRight w:val="0"/>
      <w:marTop w:val="0"/>
      <w:marBottom w:val="0"/>
      <w:divBdr>
        <w:top w:val="none" w:sz="0" w:space="0" w:color="auto"/>
        <w:left w:val="none" w:sz="0" w:space="0" w:color="auto"/>
        <w:bottom w:val="none" w:sz="0" w:space="0" w:color="auto"/>
        <w:right w:val="none" w:sz="0" w:space="0" w:color="auto"/>
      </w:divBdr>
    </w:div>
    <w:div w:id="1727684938">
      <w:bodyDiv w:val="1"/>
      <w:marLeft w:val="0"/>
      <w:marRight w:val="0"/>
      <w:marTop w:val="0"/>
      <w:marBottom w:val="0"/>
      <w:divBdr>
        <w:top w:val="none" w:sz="0" w:space="0" w:color="auto"/>
        <w:left w:val="none" w:sz="0" w:space="0" w:color="auto"/>
        <w:bottom w:val="none" w:sz="0" w:space="0" w:color="auto"/>
        <w:right w:val="none" w:sz="0" w:space="0" w:color="auto"/>
      </w:divBdr>
    </w:div>
    <w:div w:id="1728264303">
      <w:bodyDiv w:val="1"/>
      <w:marLeft w:val="0"/>
      <w:marRight w:val="0"/>
      <w:marTop w:val="0"/>
      <w:marBottom w:val="0"/>
      <w:divBdr>
        <w:top w:val="none" w:sz="0" w:space="0" w:color="auto"/>
        <w:left w:val="none" w:sz="0" w:space="0" w:color="auto"/>
        <w:bottom w:val="none" w:sz="0" w:space="0" w:color="auto"/>
        <w:right w:val="none" w:sz="0" w:space="0" w:color="auto"/>
      </w:divBdr>
    </w:div>
    <w:div w:id="1745058557">
      <w:bodyDiv w:val="1"/>
      <w:marLeft w:val="0"/>
      <w:marRight w:val="0"/>
      <w:marTop w:val="0"/>
      <w:marBottom w:val="0"/>
      <w:divBdr>
        <w:top w:val="none" w:sz="0" w:space="0" w:color="auto"/>
        <w:left w:val="none" w:sz="0" w:space="0" w:color="auto"/>
        <w:bottom w:val="none" w:sz="0" w:space="0" w:color="auto"/>
        <w:right w:val="none" w:sz="0" w:space="0" w:color="auto"/>
      </w:divBdr>
    </w:div>
    <w:div w:id="1750030705">
      <w:bodyDiv w:val="1"/>
      <w:marLeft w:val="0"/>
      <w:marRight w:val="0"/>
      <w:marTop w:val="0"/>
      <w:marBottom w:val="0"/>
      <w:divBdr>
        <w:top w:val="none" w:sz="0" w:space="0" w:color="auto"/>
        <w:left w:val="none" w:sz="0" w:space="0" w:color="auto"/>
        <w:bottom w:val="none" w:sz="0" w:space="0" w:color="auto"/>
        <w:right w:val="none" w:sz="0" w:space="0" w:color="auto"/>
      </w:divBdr>
    </w:div>
    <w:div w:id="1751582678">
      <w:bodyDiv w:val="1"/>
      <w:marLeft w:val="0"/>
      <w:marRight w:val="0"/>
      <w:marTop w:val="0"/>
      <w:marBottom w:val="0"/>
      <w:divBdr>
        <w:top w:val="none" w:sz="0" w:space="0" w:color="auto"/>
        <w:left w:val="none" w:sz="0" w:space="0" w:color="auto"/>
        <w:bottom w:val="none" w:sz="0" w:space="0" w:color="auto"/>
        <w:right w:val="none" w:sz="0" w:space="0" w:color="auto"/>
      </w:divBdr>
    </w:div>
    <w:div w:id="1795057487">
      <w:bodyDiv w:val="1"/>
      <w:marLeft w:val="0"/>
      <w:marRight w:val="0"/>
      <w:marTop w:val="0"/>
      <w:marBottom w:val="0"/>
      <w:divBdr>
        <w:top w:val="none" w:sz="0" w:space="0" w:color="auto"/>
        <w:left w:val="none" w:sz="0" w:space="0" w:color="auto"/>
        <w:bottom w:val="none" w:sz="0" w:space="0" w:color="auto"/>
        <w:right w:val="none" w:sz="0" w:space="0" w:color="auto"/>
      </w:divBdr>
    </w:div>
    <w:div w:id="1797747636">
      <w:bodyDiv w:val="1"/>
      <w:marLeft w:val="0"/>
      <w:marRight w:val="0"/>
      <w:marTop w:val="0"/>
      <w:marBottom w:val="0"/>
      <w:divBdr>
        <w:top w:val="none" w:sz="0" w:space="0" w:color="auto"/>
        <w:left w:val="none" w:sz="0" w:space="0" w:color="auto"/>
        <w:bottom w:val="none" w:sz="0" w:space="0" w:color="auto"/>
        <w:right w:val="none" w:sz="0" w:space="0" w:color="auto"/>
      </w:divBdr>
    </w:div>
    <w:div w:id="1814058164">
      <w:bodyDiv w:val="1"/>
      <w:marLeft w:val="0"/>
      <w:marRight w:val="0"/>
      <w:marTop w:val="0"/>
      <w:marBottom w:val="0"/>
      <w:divBdr>
        <w:top w:val="none" w:sz="0" w:space="0" w:color="auto"/>
        <w:left w:val="none" w:sz="0" w:space="0" w:color="auto"/>
        <w:bottom w:val="none" w:sz="0" w:space="0" w:color="auto"/>
        <w:right w:val="none" w:sz="0" w:space="0" w:color="auto"/>
      </w:divBdr>
    </w:div>
    <w:div w:id="1819880949">
      <w:bodyDiv w:val="1"/>
      <w:marLeft w:val="0"/>
      <w:marRight w:val="0"/>
      <w:marTop w:val="0"/>
      <w:marBottom w:val="0"/>
      <w:divBdr>
        <w:top w:val="none" w:sz="0" w:space="0" w:color="auto"/>
        <w:left w:val="none" w:sz="0" w:space="0" w:color="auto"/>
        <w:bottom w:val="none" w:sz="0" w:space="0" w:color="auto"/>
        <w:right w:val="none" w:sz="0" w:space="0" w:color="auto"/>
      </w:divBdr>
    </w:div>
    <w:div w:id="1821338714">
      <w:bodyDiv w:val="1"/>
      <w:marLeft w:val="0"/>
      <w:marRight w:val="0"/>
      <w:marTop w:val="0"/>
      <w:marBottom w:val="0"/>
      <w:divBdr>
        <w:top w:val="none" w:sz="0" w:space="0" w:color="auto"/>
        <w:left w:val="none" w:sz="0" w:space="0" w:color="auto"/>
        <w:bottom w:val="none" w:sz="0" w:space="0" w:color="auto"/>
        <w:right w:val="none" w:sz="0" w:space="0" w:color="auto"/>
      </w:divBdr>
    </w:div>
    <w:div w:id="1823497891">
      <w:bodyDiv w:val="1"/>
      <w:marLeft w:val="0"/>
      <w:marRight w:val="0"/>
      <w:marTop w:val="0"/>
      <w:marBottom w:val="0"/>
      <w:divBdr>
        <w:top w:val="none" w:sz="0" w:space="0" w:color="auto"/>
        <w:left w:val="none" w:sz="0" w:space="0" w:color="auto"/>
        <w:bottom w:val="none" w:sz="0" w:space="0" w:color="auto"/>
        <w:right w:val="none" w:sz="0" w:space="0" w:color="auto"/>
      </w:divBdr>
    </w:div>
    <w:div w:id="1829512260">
      <w:bodyDiv w:val="1"/>
      <w:marLeft w:val="0"/>
      <w:marRight w:val="0"/>
      <w:marTop w:val="0"/>
      <w:marBottom w:val="0"/>
      <w:divBdr>
        <w:top w:val="none" w:sz="0" w:space="0" w:color="auto"/>
        <w:left w:val="none" w:sz="0" w:space="0" w:color="auto"/>
        <w:bottom w:val="none" w:sz="0" w:space="0" w:color="auto"/>
        <w:right w:val="none" w:sz="0" w:space="0" w:color="auto"/>
      </w:divBdr>
    </w:div>
    <w:div w:id="1910458976">
      <w:bodyDiv w:val="1"/>
      <w:marLeft w:val="0"/>
      <w:marRight w:val="0"/>
      <w:marTop w:val="0"/>
      <w:marBottom w:val="0"/>
      <w:divBdr>
        <w:top w:val="none" w:sz="0" w:space="0" w:color="auto"/>
        <w:left w:val="none" w:sz="0" w:space="0" w:color="auto"/>
        <w:bottom w:val="none" w:sz="0" w:space="0" w:color="auto"/>
        <w:right w:val="none" w:sz="0" w:space="0" w:color="auto"/>
      </w:divBdr>
    </w:div>
    <w:div w:id="1933123703">
      <w:bodyDiv w:val="1"/>
      <w:marLeft w:val="0"/>
      <w:marRight w:val="0"/>
      <w:marTop w:val="0"/>
      <w:marBottom w:val="0"/>
      <w:divBdr>
        <w:top w:val="none" w:sz="0" w:space="0" w:color="auto"/>
        <w:left w:val="none" w:sz="0" w:space="0" w:color="auto"/>
        <w:bottom w:val="none" w:sz="0" w:space="0" w:color="auto"/>
        <w:right w:val="none" w:sz="0" w:space="0" w:color="auto"/>
      </w:divBdr>
    </w:div>
    <w:div w:id="1980844055">
      <w:bodyDiv w:val="1"/>
      <w:marLeft w:val="0"/>
      <w:marRight w:val="0"/>
      <w:marTop w:val="0"/>
      <w:marBottom w:val="0"/>
      <w:divBdr>
        <w:top w:val="none" w:sz="0" w:space="0" w:color="auto"/>
        <w:left w:val="none" w:sz="0" w:space="0" w:color="auto"/>
        <w:bottom w:val="none" w:sz="0" w:space="0" w:color="auto"/>
        <w:right w:val="none" w:sz="0" w:space="0" w:color="auto"/>
      </w:divBdr>
    </w:div>
    <w:div w:id="1987011316">
      <w:bodyDiv w:val="1"/>
      <w:marLeft w:val="0"/>
      <w:marRight w:val="0"/>
      <w:marTop w:val="0"/>
      <w:marBottom w:val="0"/>
      <w:divBdr>
        <w:top w:val="none" w:sz="0" w:space="0" w:color="auto"/>
        <w:left w:val="none" w:sz="0" w:space="0" w:color="auto"/>
        <w:bottom w:val="none" w:sz="0" w:space="0" w:color="auto"/>
        <w:right w:val="none" w:sz="0" w:space="0" w:color="auto"/>
      </w:divBdr>
    </w:div>
    <w:div w:id="2020542793">
      <w:bodyDiv w:val="1"/>
      <w:marLeft w:val="0"/>
      <w:marRight w:val="0"/>
      <w:marTop w:val="0"/>
      <w:marBottom w:val="0"/>
      <w:divBdr>
        <w:top w:val="none" w:sz="0" w:space="0" w:color="auto"/>
        <w:left w:val="none" w:sz="0" w:space="0" w:color="auto"/>
        <w:bottom w:val="none" w:sz="0" w:space="0" w:color="auto"/>
        <w:right w:val="none" w:sz="0" w:space="0" w:color="auto"/>
      </w:divBdr>
    </w:div>
    <w:div w:id="2026207183">
      <w:bodyDiv w:val="1"/>
      <w:marLeft w:val="0"/>
      <w:marRight w:val="0"/>
      <w:marTop w:val="0"/>
      <w:marBottom w:val="0"/>
      <w:divBdr>
        <w:top w:val="none" w:sz="0" w:space="0" w:color="auto"/>
        <w:left w:val="none" w:sz="0" w:space="0" w:color="auto"/>
        <w:bottom w:val="none" w:sz="0" w:space="0" w:color="auto"/>
        <w:right w:val="none" w:sz="0" w:space="0" w:color="auto"/>
      </w:divBdr>
    </w:div>
    <w:div w:id="2064209777">
      <w:bodyDiv w:val="1"/>
      <w:marLeft w:val="0"/>
      <w:marRight w:val="0"/>
      <w:marTop w:val="0"/>
      <w:marBottom w:val="0"/>
      <w:divBdr>
        <w:top w:val="none" w:sz="0" w:space="0" w:color="auto"/>
        <w:left w:val="none" w:sz="0" w:space="0" w:color="auto"/>
        <w:bottom w:val="none" w:sz="0" w:space="0" w:color="auto"/>
        <w:right w:val="none" w:sz="0" w:space="0" w:color="auto"/>
      </w:divBdr>
    </w:div>
    <w:div w:id="2084063058">
      <w:bodyDiv w:val="1"/>
      <w:marLeft w:val="0"/>
      <w:marRight w:val="0"/>
      <w:marTop w:val="0"/>
      <w:marBottom w:val="0"/>
      <w:divBdr>
        <w:top w:val="none" w:sz="0" w:space="0" w:color="auto"/>
        <w:left w:val="none" w:sz="0" w:space="0" w:color="auto"/>
        <w:bottom w:val="none" w:sz="0" w:space="0" w:color="auto"/>
        <w:right w:val="none" w:sz="0" w:space="0" w:color="auto"/>
      </w:divBdr>
    </w:div>
    <w:div w:id="2098476995">
      <w:bodyDiv w:val="1"/>
      <w:marLeft w:val="0"/>
      <w:marRight w:val="0"/>
      <w:marTop w:val="0"/>
      <w:marBottom w:val="0"/>
      <w:divBdr>
        <w:top w:val="none" w:sz="0" w:space="0" w:color="auto"/>
        <w:left w:val="none" w:sz="0" w:space="0" w:color="auto"/>
        <w:bottom w:val="none" w:sz="0" w:space="0" w:color="auto"/>
        <w:right w:val="none" w:sz="0" w:space="0" w:color="auto"/>
      </w:divBdr>
    </w:div>
    <w:div w:id="2101485687">
      <w:bodyDiv w:val="1"/>
      <w:marLeft w:val="0"/>
      <w:marRight w:val="0"/>
      <w:marTop w:val="0"/>
      <w:marBottom w:val="0"/>
      <w:divBdr>
        <w:top w:val="none" w:sz="0" w:space="0" w:color="auto"/>
        <w:left w:val="none" w:sz="0" w:space="0" w:color="auto"/>
        <w:bottom w:val="none" w:sz="0" w:space="0" w:color="auto"/>
        <w:right w:val="none" w:sz="0" w:space="0" w:color="auto"/>
      </w:divBdr>
    </w:div>
    <w:div w:id="2104717079">
      <w:bodyDiv w:val="1"/>
      <w:marLeft w:val="0"/>
      <w:marRight w:val="0"/>
      <w:marTop w:val="0"/>
      <w:marBottom w:val="0"/>
      <w:divBdr>
        <w:top w:val="none" w:sz="0" w:space="0" w:color="auto"/>
        <w:left w:val="none" w:sz="0" w:space="0" w:color="auto"/>
        <w:bottom w:val="none" w:sz="0" w:space="0" w:color="auto"/>
        <w:right w:val="none" w:sz="0" w:space="0" w:color="auto"/>
      </w:divBdr>
    </w:div>
    <w:div w:id="2118601653">
      <w:bodyDiv w:val="1"/>
      <w:marLeft w:val="0"/>
      <w:marRight w:val="0"/>
      <w:marTop w:val="0"/>
      <w:marBottom w:val="0"/>
      <w:divBdr>
        <w:top w:val="none" w:sz="0" w:space="0" w:color="auto"/>
        <w:left w:val="none" w:sz="0" w:space="0" w:color="auto"/>
        <w:bottom w:val="none" w:sz="0" w:space="0" w:color="auto"/>
        <w:right w:val="none" w:sz="0" w:space="0" w:color="auto"/>
      </w:divBdr>
    </w:div>
    <w:div w:id="2127194529">
      <w:bodyDiv w:val="1"/>
      <w:marLeft w:val="0"/>
      <w:marRight w:val="0"/>
      <w:marTop w:val="0"/>
      <w:marBottom w:val="0"/>
      <w:divBdr>
        <w:top w:val="none" w:sz="0" w:space="0" w:color="auto"/>
        <w:left w:val="none" w:sz="0" w:space="0" w:color="auto"/>
        <w:bottom w:val="none" w:sz="0" w:space="0" w:color="auto"/>
        <w:right w:val="none" w:sz="0" w:space="0" w:color="auto"/>
      </w:divBdr>
    </w:div>
    <w:div w:id="2138722613">
      <w:bodyDiv w:val="1"/>
      <w:marLeft w:val="0"/>
      <w:marRight w:val="0"/>
      <w:marTop w:val="0"/>
      <w:marBottom w:val="0"/>
      <w:divBdr>
        <w:top w:val="none" w:sz="0" w:space="0" w:color="auto"/>
        <w:left w:val="none" w:sz="0" w:space="0" w:color="auto"/>
        <w:bottom w:val="none" w:sz="0" w:space="0" w:color="auto"/>
        <w:right w:val="none" w:sz="0" w:space="0" w:color="auto"/>
      </w:divBdr>
    </w:div>
    <w:div w:id="214067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31FC8-47A2-4732-9804-55CD49DA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8</Pages>
  <Words>3813</Words>
  <Characters>21735</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Исабекова Мадина Тилеубековна</cp:lastModifiedBy>
  <cp:revision>249</cp:revision>
  <cp:lastPrinted>2023-01-30T10:25:00Z</cp:lastPrinted>
  <dcterms:created xsi:type="dcterms:W3CDTF">2022-01-27T05:13:00Z</dcterms:created>
  <dcterms:modified xsi:type="dcterms:W3CDTF">2023-01-30T10:34:00Z</dcterms:modified>
</cp:coreProperties>
</file>